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FB" w:rsidRPr="00BD1BFB" w:rsidRDefault="00BD1BFB" w:rsidP="00BD1BF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Kúpna zmluva</w:t>
      </w:r>
      <w:r w:rsidR="00702C71">
        <w:rPr>
          <w:rFonts w:ascii="Times New Roman" w:hAnsi="Times New Roman"/>
          <w:b/>
        </w:rPr>
        <w:t xml:space="preserve"> </w:t>
      </w:r>
    </w:p>
    <w:p w:rsidR="00BD1BFB" w:rsidRPr="00BD1BFB" w:rsidRDefault="00BD1BFB" w:rsidP="00BD1BFB">
      <w:pPr>
        <w:spacing w:after="0" w:line="240" w:lineRule="auto"/>
        <w:jc w:val="center"/>
        <w:rPr>
          <w:rFonts w:ascii="Times New Roman" w:hAnsi="Times New Roman"/>
        </w:rPr>
      </w:pPr>
      <w:r w:rsidRPr="00BD1BFB">
        <w:rPr>
          <w:rFonts w:ascii="Times New Roman" w:hAnsi="Times New Roman"/>
        </w:rPr>
        <w:t>uzavretá v zmysle ust. § 588 a nasl. Občianskeho zákonníka</w:t>
      </w:r>
    </w:p>
    <w:p w:rsidR="00BD1BFB" w:rsidRPr="00BD1BFB" w:rsidRDefault="00BD1BFB" w:rsidP="00BD1BFB">
      <w:pPr>
        <w:spacing w:after="0" w:line="240" w:lineRule="auto"/>
        <w:jc w:val="center"/>
        <w:rPr>
          <w:rFonts w:ascii="Times New Roman" w:hAnsi="Times New Roman"/>
        </w:rPr>
      </w:pPr>
      <w:r w:rsidRPr="00BD1BFB">
        <w:rPr>
          <w:rFonts w:ascii="Times New Roman" w:hAnsi="Times New Roman"/>
        </w:rPr>
        <w:t>medzi:</w:t>
      </w:r>
    </w:p>
    <w:p w:rsidR="00BD1BFB" w:rsidRPr="00BD1BFB" w:rsidRDefault="00BD1BFB" w:rsidP="00BD1BFB">
      <w:pPr>
        <w:spacing w:after="0"/>
        <w:rPr>
          <w:rFonts w:ascii="Times New Roman" w:hAnsi="Times New Roman"/>
          <w:i/>
        </w:rPr>
      </w:pPr>
    </w:p>
    <w:p w:rsidR="00BD1BFB" w:rsidRPr="00BD1BFB" w:rsidRDefault="00BD1BFB" w:rsidP="00BD1BFB">
      <w:pPr>
        <w:spacing w:after="0"/>
        <w:rPr>
          <w:rFonts w:ascii="Times New Roman" w:hAnsi="Times New Roman"/>
          <w:i/>
        </w:rPr>
      </w:pPr>
    </w:p>
    <w:p w:rsidR="00BD1BFB" w:rsidRPr="00BD1BFB" w:rsidRDefault="00BD1BFB" w:rsidP="00BD1BFB">
      <w:pPr>
        <w:spacing w:after="0"/>
        <w:rPr>
          <w:rFonts w:ascii="Times New Roman" w:hAnsi="Times New Roman"/>
          <w:b/>
          <w:u w:val="single"/>
        </w:rPr>
      </w:pPr>
      <w:r w:rsidRPr="00BD1BFB">
        <w:rPr>
          <w:rFonts w:ascii="Times New Roman" w:hAnsi="Times New Roman"/>
          <w:b/>
          <w:u w:val="single"/>
        </w:rPr>
        <w:t>Na strane  predávajúceho:</w:t>
      </w:r>
    </w:p>
    <w:p w:rsidR="00BD1BFB" w:rsidRPr="00BD1BFB" w:rsidRDefault="00BD1BFB" w:rsidP="00BD1BFB">
      <w:pPr>
        <w:spacing w:after="0"/>
        <w:rPr>
          <w:rFonts w:ascii="Times New Roman" w:hAnsi="Times New Roman"/>
          <w:u w:val="single"/>
        </w:rPr>
      </w:pP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obchodné meno:</w:t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  <w:b/>
        </w:rPr>
        <w:t>ALFA STAV Stropkov, s.r.o.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sídlo:</w:t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</w:r>
      <w:proofErr w:type="spellStart"/>
      <w:r w:rsidR="00BB07AD" w:rsidRPr="00F4543C">
        <w:rPr>
          <w:rFonts w:ascii="Times New Roman" w:hAnsi="Times New Roman"/>
          <w:sz w:val="24"/>
          <w:szCs w:val="24"/>
          <w:lang w:val="en-US" w:eastAsia="sk-SK"/>
        </w:rPr>
        <w:t>Kukučínova</w:t>
      </w:r>
      <w:proofErr w:type="spellEnd"/>
      <w:r w:rsidR="00BB07AD" w:rsidRPr="00F4543C">
        <w:rPr>
          <w:rFonts w:ascii="Times New Roman" w:hAnsi="Times New Roman"/>
          <w:sz w:val="24"/>
          <w:szCs w:val="24"/>
          <w:lang w:val="en-US" w:eastAsia="sk-SK"/>
        </w:rPr>
        <w:t xml:space="preserve"> 891/2</w:t>
      </w:r>
      <w:r w:rsidRPr="00BD1BFB">
        <w:rPr>
          <w:rFonts w:ascii="Times New Roman" w:hAnsi="Times New Roman"/>
        </w:rPr>
        <w:t>, 091 01 Stropkov, SR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IČO:</w:t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  <w:t>36 739 669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IČ DPH:</w:t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  <w:t>SK 2022321334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Číslo účtu:</w:t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  <w:t>2370185654/0200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IBAN:</w:t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  <w:t>SK6902000000002370185654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Bankové spojenie:</w:t>
      </w:r>
      <w:r w:rsidRPr="00BD1BFB">
        <w:rPr>
          <w:rFonts w:ascii="Times New Roman" w:hAnsi="Times New Roman"/>
        </w:rPr>
        <w:tab/>
        <w:t>VÚB, a.s.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Zapísaný v Obchodnom registri vedenom Okresný súdom Prešov, odd. Sro, vložka č. 18313/P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>konajúca:</w:t>
      </w:r>
      <w:r w:rsidRPr="00BD1BFB">
        <w:rPr>
          <w:rFonts w:ascii="Times New Roman" w:hAnsi="Times New Roman"/>
        </w:rPr>
        <w:tab/>
      </w:r>
      <w:r w:rsidRPr="00BD1BFB">
        <w:rPr>
          <w:rFonts w:ascii="Times New Roman" w:hAnsi="Times New Roman"/>
        </w:rPr>
        <w:tab/>
        <w:t>Ján Žatkovič, konateľ</w:t>
      </w:r>
      <w:r w:rsidRPr="00BD1BFB">
        <w:rPr>
          <w:rFonts w:ascii="Times New Roman" w:hAnsi="Times New Roman"/>
        </w:rPr>
        <w:tab/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 xml:space="preserve">(ďalej iba ako </w:t>
      </w:r>
      <w:r w:rsidRPr="00BD1BFB">
        <w:rPr>
          <w:rFonts w:ascii="Times New Roman" w:hAnsi="Times New Roman"/>
          <w:b/>
          <w:i/>
        </w:rPr>
        <w:t>“predávajúci“</w:t>
      </w:r>
      <w:r w:rsidRPr="00BD1BFB">
        <w:rPr>
          <w:rFonts w:ascii="Times New Roman" w:hAnsi="Times New Roman"/>
        </w:rPr>
        <w:t>)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</w:p>
    <w:p w:rsidR="00BD1BFB" w:rsidRPr="00BD1BFB" w:rsidRDefault="00BD1BFB" w:rsidP="00BD1BFB">
      <w:pPr>
        <w:spacing w:after="0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a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</w:p>
    <w:p w:rsidR="00BD1BFB" w:rsidRPr="00BD1BFB" w:rsidRDefault="00BD1BFB" w:rsidP="00BD1BFB">
      <w:pPr>
        <w:spacing w:after="0"/>
        <w:rPr>
          <w:rFonts w:ascii="Times New Roman" w:hAnsi="Times New Roman"/>
          <w:b/>
          <w:u w:val="single"/>
        </w:rPr>
      </w:pPr>
      <w:r w:rsidRPr="00BD1BFB">
        <w:rPr>
          <w:rFonts w:ascii="Times New Roman" w:hAnsi="Times New Roman"/>
          <w:b/>
          <w:u w:val="single"/>
        </w:rPr>
        <w:t>Na strane kupujúceho:</w:t>
      </w:r>
    </w:p>
    <w:p w:rsidR="00BD1BFB" w:rsidRPr="00BD1BFB" w:rsidRDefault="00BD1BFB" w:rsidP="00BD1BFB">
      <w:pPr>
        <w:spacing w:after="0"/>
        <w:rPr>
          <w:rFonts w:ascii="Times New Roman" w:hAnsi="Times New Roman"/>
          <w:b/>
          <w:u w:val="single"/>
        </w:rPr>
      </w:pPr>
    </w:p>
    <w:p w:rsidR="00BD1BFB" w:rsidRPr="003632A5" w:rsidRDefault="00BD1BFB" w:rsidP="00BD1BFB">
      <w:pPr>
        <w:spacing w:after="0"/>
        <w:rPr>
          <w:rFonts w:ascii="Times New Roman" w:hAnsi="Times New Roman"/>
        </w:rPr>
      </w:pPr>
      <w:r w:rsidRPr="003632A5">
        <w:rPr>
          <w:rFonts w:ascii="Times New Roman" w:hAnsi="Times New Roman"/>
        </w:rPr>
        <w:t>Názov:</w:t>
      </w:r>
      <w:r w:rsidRPr="003632A5">
        <w:rPr>
          <w:rFonts w:ascii="Times New Roman" w:hAnsi="Times New Roman"/>
        </w:rPr>
        <w:tab/>
      </w:r>
      <w:r w:rsidRPr="003632A5">
        <w:rPr>
          <w:rFonts w:ascii="Times New Roman" w:hAnsi="Times New Roman"/>
        </w:rPr>
        <w:tab/>
      </w:r>
      <w:r w:rsidRPr="003632A5">
        <w:rPr>
          <w:rFonts w:ascii="Times New Roman" w:hAnsi="Times New Roman"/>
        </w:rPr>
        <w:tab/>
      </w:r>
      <w:r w:rsidR="002A754B" w:rsidRPr="003632A5">
        <w:rPr>
          <w:rFonts w:ascii="Times New Roman" w:hAnsi="Times New Roman"/>
          <w:b/>
        </w:rPr>
        <w:t>Obec</w:t>
      </w:r>
      <w:r w:rsidRPr="003632A5">
        <w:rPr>
          <w:rFonts w:ascii="Times New Roman" w:hAnsi="Times New Roman"/>
          <w:b/>
        </w:rPr>
        <w:t xml:space="preserve"> </w:t>
      </w:r>
      <w:r w:rsidR="002A754B" w:rsidRPr="003632A5">
        <w:rPr>
          <w:rFonts w:ascii="Times New Roman" w:hAnsi="Times New Roman"/>
          <w:b/>
        </w:rPr>
        <w:t>Komárovce</w:t>
      </w:r>
    </w:p>
    <w:p w:rsidR="00BD1BFB" w:rsidRPr="003632A5" w:rsidRDefault="00BD1BFB" w:rsidP="00BD1BFB">
      <w:pPr>
        <w:spacing w:after="0"/>
        <w:rPr>
          <w:rFonts w:ascii="Times New Roman" w:hAnsi="Times New Roman"/>
        </w:rPr>
      </w:pPr>
      <w:r w:rsidRPr="003632A5">
        <w:rPr>
          <w:rFonts w:ascii="Times New Roman" w:hAnsi="Times New Roman"/>
        </w:rPr>
        <w:t>Sídlo:</w:t>
      </w:r>
      <w:r w:rsidRPr="003632A5">
        <w:rPr>
          <w:rFonts w:ascii="Times New Roman" w:hAnsi="Times New Roman"/>
        </w:rPr>
        <w:tab/>
      </w:r>
      <w:r w:rsidRPr="003632A5">
        <w:rPr>
          <w:rFonts w:ascii="Times New Roman" w:hAnsi="Times New Roman"/>
        </w:rPr>
        <w:tab/>
      </w:r>
      <w:r w:rsidRPr="003632A5">
        <w:rPr>
          <w:rFonts w:ascii="Times New Roman" w:hAnsi="Times New Roman"/>
        </w:rPr>
        <w:tab/>
      </w:r>
      <w:r w:rsidR="003632A5" w:rsidRPr="003632A5">
        <w:rPr>
          <w:rFonts w:ascii="Times New Roman" w:hAnsi="Times New Roman"/>
          <w:bCs/>
        </w:rPr>
        <w:t>Komárovce č. 22, 044 55</w:t>
      </w:r>
      <w:r w:rsidRPr="003632A5">
        <w:rPr>
          <w:rFonts w:ascii="Times New Roman" w:hAnsi="Times New Roman"/>
        </w:rPr>
        <w:t xml:space="preserve">, </w:t>
      </w:r>
      <w:r w:rsidR="003632A5" w:rsidRPr="003632A5">
        <w:rPr>
          <w:rFonts w:ascii="Times New Roman" w:hAnsi="Times New Roman"/>
        </w:rPr>
        <w:t xml:space="preserve">Komárovce, </w:t>
      </w:r>
      <w:r w:rsidRPr="003632A5">
        <w:rPr>
          <w:rFonts w:ascii="Times New Roman" w:hAnsi="Times New Roman"/>
        </w:rPr>
        <w:t>SR</w:t>
      </w:r>
    </w:p>
    <w:p w:rsidR="00BD1BFB" w:rsidRPr="003632A5" w:rsidRDefault="00BD1BFB" w:rsidP="00BD1BFB">
      <w:pPr>
        <w:spacing w:after="0"/>
        <w:rPr>
          <w:rFonts w:ascii="Times New Roman" w:hAnsi="Times New Roman"/>
          <w:bCs/>
        </w:rPr>
      </w:pPr>
      <w:r w:rsidRPr="003632A5">
        <w:rPr>
          <w:rFonts w:ascii="Times New Roman" w:hAnsi="Times New Roman"/>
        </w:rPr>
        <w:t>IČO:</w:t>
      </w:r>
      <w:r w:rsidRPr="003632A5">
        <w:rPr>
          <w:rFonts w:ascii="Times New Roman" w:hAnsi="Times New Roman"/>
        </w:rPr>
        <w:tab/>
      </w:r>
      <w:r w:rsidRPr="003632A5">
        <w:rPr>
          <w:rFonts w:ascii="Times New Roman" w:hAnsi="Times New Roman"/>
        </w:rPr>
        <w:tab/>
      </w:r>
      <w:r w:rsidRPr="003632A5">
        <w:rPr>
          <w:rFonts w:ascii="Times New Roman" w:hAnsi="Times New Roman"/>
        </w:rPr>
        <w:tab/>
      </w:r>
      <w:r w:rsidR="003632A5" w:rsidRPr="003632A5">
        <w:rPr>
          <w:rFonts w:ascii="Times New Roman" w:hAnsi="Times New Roman"/>
          <w:bCs/>
        </w:rPr>
        <w:t>00324329</w:t>
      </w:r>
    </w:p>
    <w:p w:rsidR="003632A5" w:rsidRDefault="003632A5" w:rsidP="003632A5">
      <w:pPr>
        <w:spacing w:after="0"/>
        <w:rPr>
          <w:rFonts w:ascii="Times New Roman" w:hAnsi="Times New Roman"/>
          <w:bCs/>
        </w:rPr>
      </w:pPr>
      <w:r w:rsidRPr="003632A5">
        <w:rPr>
          <w:rFonts w:ascii="Times New Roman" w:hAnsi="Times New Roman"/>
          <w:bCs/>
        </w:rPr>
        <w:t>Bankové spojenie:</w:t>
      </w:r>
      <w:r w:rsidRPr="003632A5">
        <w:rPr>
          <w:rFonts w:ascii="Times New Roman" w:hAnsi="Times New Roman"/>
          <w:bCs/>
        </w:rPr>
        <w:tab/>
        <w:t>Prima banka Slovensko, a.s., č.ú.: 0434486001/5600</w:t>
      </w:r>
    </w:p>
    <w:p w:rsidR="007A7445" w:rsidRPr="003632A5" w:rsidRDefault="007A7445" w:rsidP="003632A5">
      <w:pPr>
        <w:spacing w:after="0"/>
        <w:rPr>
          <w:rFonts w:ascii="Times New Roman" w:hAnsi="Times New Roman"/>
        </w:rPr>
      </w:pPr>
      <w:r w:rsidRPr="007A7445">
        <w:rPr>
          <w:rFonts w:ascii="Times New Roman" w:hAnsi="Times New Roman"/>
        </w:rPr>
        <w:t xml:space="preserve">IBAN:                         </w:t>
      </w:r>
      <w:r>
        <w:rPr>
          <w:rFonts w:ascii="Times New Roman" w:hAnsi="Times New Roman"/>
        </w:rPr>
        <w:t xml:space="preserve">   </w:t>
      </w:r>
      <w:r w:rsidRPr="007A7445">
        <w:rPr>
          <w:rFonts w:ascii="Times New Roman" w:hAnsi="Times New Roman"/>
        </w:rPr>
        <w:t>SK15 5600 0000 0004 3448 6001</w:t>
      </w:r>
    </w:p>
    <w:p w:rsidR="00BD1BFB" w:rsidRPr="003632A5" w:rsidRDefault="00BD1BFB" w:rsidP="00BD1BFB">
      <w:pPr>
        <w:spacing w:after="0"/>
        <w:rPr>
          <w:rFonts w:ascii="Times New Roman" w:hAnsi="Times New Roman"/>
        </w:rPr>
      </w:pPr>
      <w:r w:rsidRPr="003632A5">
        <w:rPr>
          <w:rFonts w:ascii="Times New Roman" w:hAnsi="Times New Roman"/>
        </w:rPr>
        <w:t>Konajúca:</w:t>
      </w:r>
      <w:r w:rsidRPr="003632A5">
        <w:rPr>
          <w:rFonts w:ascii="Times New Roman" w:hAnsi="Times New Roman"/>
        </w:rPr>
        <w:tab/>
      </w:r>
      <w:r w:rsidRPr="003632A5">
        <w:rPr>
          <w:rFonts w:ascii="Times New Roman" w:hAnsi="Times New Roman"/>
        </w:rPr>
        <w:tab/>
      </w:r>
      <w:r w:rsidR="002A754B" w:rsidRPr="003632A5">
        <w:rPr>
          <w:rFonts w:ascii="Times New Roman" w:hAnsi="Times New Roman"/>
        </w:rPr>
        <w:t>Marián Bužický, starosta obce</w:t>
      </w:r>
    </w:p>
    <w:p w:rsidR="00BD1BFB" w:rsidRPr="00BD1BFB" w:rsidRDefault="00BD1BFB" w:rsidP="00BD1BFB">
      <w:pPr>
        <w:spacing w:after="0"/>
        <w:rPr>
          <w:rFonts w:ascii="Times New Roman" w:hAnsi="Times New Roman"/>
        </w:rPr>
      </w:pPr>
      <w:r w:rsidRPr="00BD1BFB">
        <w:rPr>
          <w:rFonts w:ascii="Times New Roman" w:hAnsi="Times New Roman"/>
        </w:rPr>
        <w:t xml:space="preserve">(ďalej iba ako </w:t>
      </w:r>
      <w:r w:rsidRPr="00BD1BFB">
        <w:rPr>
          <w:rFonts w:ascii="Times New Roman" w:hAnsi="Times New Roman"/>
          <w:b/>
          <w:i/>
        </w:rPr>
        <w:t>“kupujúci“</w:t>
      </w:r>
      <w:r w:rsidRPr="00BD1BFB">
        <w:rPr>
          <w:rFonts w:ascii="Times New Roman" w:hAnsi="Times New Roman"/>
        </w:rPr>
        <w:t>)</w:t>
      </w:r>
    </w:p>
    <w:p w:rsidR="00BD1BFB" w:rsidRDefault="00BD1BFB" w:rsidP="00BD1BFB">
      <w:pPr>
        <w:spacing w:after="0"/>
        <w:rPr>
          <w:rFonts w:ascii="Times New Roman" w:hAnsi="Times New Roman"/>
        </w:rPr>
      </w:pPr>
    </w:p>
    <w:p w:rsidR="008C242A" w:rsidRPr="00BD1BFB" w:rsidRDefault="008C242A" w:rsidP="00BD1BFB">
      <w:pPr>
        <w:spacing w:after="0"/>
        <w:rPr>
          <w:rFonts w:ascii="Times New Roman" w:hAnsi="Times New Roman"/>
        </w:rPr>
      </w:pPr>
    </w:p>
    <w:p w:rsidR="00BD1BFB" w:rsidRDefault="00BD1BFB" w:rsidP="00BD1BFB">
      <w:pPr>
        <w:spacing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uzatvárajú nižšie uvedeného dňa, mesiaca a roku túto</w:t>
      </w:r>
    </w:p>
    <w:p w:rsidR="00AA6A65" w:rsidRPr="00BD1BFB" w:rsidRDefault="00AA6A65" w:rsidP="00BD1BFB">
      <w:pPr>
        <w:spacing w:line="240" w:lineRule="auto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spacing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KÚPNU ZMLUVU</w:t>
      </w:r>
    </w:p>
    <w:p w:rsidR="00BD1BFB" w:rsidRPr="00BD1BFB" w:rsidRDefault="00BD1BFB" w:rsidP="00BD1BFB">
      <w:pPr>
        <w:tabs>
          <w:tab w:val="left" w:pos="709"/>
        </w:tabs>
        <w:spacing w:after="0"/>
        <w:ind w:left="708" w:hanging="424"/>
        <w:jc w:val="center"/>
        <w:rPr>
          <w:rFonts w:ascii="Times New Roman" w:hAnsi="Times New Roman"/>
        </w:rPr>
      </w:pPr>
    </w:p>
    <w:p w:rsidR="00BD1BFB" w:rsidRPr="00BD1BFB" w:rsidRDefault="00BD1BFB" w:rsidP="00BD1BFB">
      <w:pPr>
        <w:tabs>
          <w:tab w:val="left" w:pos="709"/>
        </w:tabs>
        <w:spacing w:after="0"/>
        <w:ind w:left="708" w:hanging="424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Článok I.</w:t>
      </w:r>
    </w:p>
    <w:p w:rsidR="00BD1BFB" w:rsidRPr="00BD1BFB" w:rsidRDefault="00BD1BFB" w:rsidP="00BD1BFB">
      <w:pPr>
        <w:tabs>
          <w:tab w:val="left" w:pos="709"/>
        </w:tabs>
        <w:spacing w:after="0"/>
        <w:ind w:left="708" w:hanging="424"/>
        <w:jc w:val="center"/>
        <w:rPr>
          <w:rFonts w:ascii="Times New Roman" w:hAnsi="Times New Roman"/>
          <w:b/>
          <w:i/>
        </w:rPr>
      </w:pPr>
      <w:r w:rsidRPr="00BD1BFB">
        <w:rPr>
          <w:rFonts w:ascii="Times New Roman" w:hAnsi="Times New Roman"/>
          <w:b/>
        </w:rPr>
        <w:t>Úvodné ustanovenia</w:t>
      </w:r>
      <w:r w:rsidRPr="00BD1BFB">
        <w:rPr>
          <w:rFonts w:ascii="Times New Roman" w:hAnsi="Times New Roman"/>
          <w:b/>
          <w:i/>
        </w:rPr>
        <w:t xml:space="preserve"> </w:t>
      </w:r>
    </w:p>
    <w:p w:rsidR="00BD1BFB" w:rsidRPr="00BD1BFB" w:rsidRDefault="00BD1BFB" w:rsidP="00BD1BFB">
      <w:pPr>
        <w:tabs>
          <w:tab w:val="left" w:pos="709"/>
        </w:tabs>
        <w:spacing w:after="0"/>
        <w:rPr>
          <w:rFonts w:ascii="Times New Roman" w:hAnsi="Times New Roman"/>
          <w:i/>
        </w:rPr>
      </w:pPr>
    </w:p>
    <w:p w:rsid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584F95">
        <w:rPr>
          <w:sz w:val="22"/>
          <w:szCs w:val="22"/>
        </w:rPr>
        <w:t xml:space="preserve">Predávajúci prehlasuje, že na základe Stavebného povolenia č. </w:t>
      </w:r>
      <w:r w:rsidR="00584F95" w:rsidRPr="00584F95">
        <w:rPr>
          <w:iCs/>
          <w:sz w:val="22"/>
          <w:szCs w:val="22"/>
          <w:lang w:val="en-US"/>
        </w:rPr>
        <w:t xml:space="preserve">61/2015 - </w:t>
      </w:r>
      <w:proofErr w:type="spellStart"/>
      <w:r w:rsidR="00584F95" w:rsidRPr="00584F95">
        <w:rPr>
          <w:iCs/>
          <w:sz w:val="22"/>
          <w:szCs w:val="22"/>
          <w:lang w:val="en-US"/>
        </w:rPr>
        <w:t>Ko</w:t>
      </w:r>
      <w:proofErr w:type="spellEnd"/>
      <w:r w:rsidR="00584F95" w:rsidRPr="00584F95">
        <w:rPr>
          <w:sz w:val="22"/>
          <w:szCs w:val="22"/>
        </w:rPr>
        <w:t xml:space="preserve"> </w:t>
      </w:r>
      <w:r w:rsidRPr="00584F95">
        <w:rPr>
          <w:sz w:val="22"/>
          <w:szCs w:val="22"/>
        </w:rPr>
        <w:t xml:space="preserve">zo dňa </w:t>
      </w:r>
      <w:r w:rsidR="00584F95" w:rsidRPr="00584F95">
        <w:rPr>
          <w:sz w:val="22"/>
          <w:szCs w:val="22"/>
        </w:rPr>
        <w:t>20.02.2015</w:t>
      </w:r>
      <w:r w:rsidRPr="00584F95">
        <w:rPr>
          <w:sz w:val="22"/>
          <w:szCs w:val="22"/>
        </w:rPr>
        <w:t xml:space="preserve">, ktoré tvorí Prílohu č. 1 k tejto Zmluve je zhotoviteľom a výlučným vlastníkom </w:t>
      </w:r>
      <w:r w:rsidR="00584F95" w:rsidRPr="00584F95">
        <w:rPr>
          <w:sz w:val="22"/>
          <w:szCs w:val="22"/>
        </w:rPr>
        <w:t>stavby</w:t>
      </w:r>
      <w:r w:rsidRPr="00584F95">
        <w:rPr>
          <w:sz w:val="22"/>
          <w:szCs w:val="22"/>
        </w:rPr>
        <w:t xml:space="preserve"> s názvom </w:t>
      </w:r>
      <w:r w:rsidR="00584F95" w:rsidRPr="00584F95">
        <w:rPr>
          <w:iCs/>
          <w:sz w:val="22"/>
          <w:szCs w:val="22"/>
          <w:lang w:val="en-US"/>
        </w:rPr>
        <w:t>„</w:t>
      </w:r>
      <w:proofErr w:type="spellStart"/>
      <w:r w:rsidR="00584F95" w:rsidRPr="00584F95">
        <w:rPr>
          <w:iCs/>
          <w:sz w:val="22"/>
          <w:szCs w:val="22"/>
          <w:lang w:val="en-US"/>
        </w:rPr>
        <w:t>Obecné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nájomné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bytové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domy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Komárovce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“, </w:t>
      </w:r>
      <w:proofErr w:type="spellStart"/>
      <w:r w:rsidR="00584F95" w:rsidRPr="00584F95">
        <w:rPr>
          <w:iCs/>
          <w:sz w:val="22"/>
          <w:szCs w:val="22"/>
          <w:lang w:val="en-US"/>
        </w:rPr>
        <w:t>Etapa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č.1 SO-01 </w:t>
      </w:r>
      <w:r w:rsidR="009A7017" w:rsidRPr="00BD1BFB">
        <w:rPr>
          <w:sz w:val="22"/>
          <w:szCs w:val="22"/>
        </w:rPr>
        <w:t xml:space="preserve">stavba so súpisným č. </w:t>
      </w:r>
      <w:r w:rsidR="009A7017">
        <w:rPr>
          <w:sz w:val="22"/>
          <w:szCs w:val="22"/>
        </w:rPr>
        <w:t>200 zapísaná</w:t>
      </w:r>
      <w:r w:rsidR="009A7017" w:rsidRPr="00BD1BFB">
        <w:rPr>
          <w:sz w:val="22"/>
          <w:szCs w:val="22"/>
        </w:rPr>
        <w:t xml:space="preserve"> na LV. č. </w:t>
      </w:r>
      <w:r w:rsidR="009A7017">
        <w:rPr>
          <w:sz w:val="22"/>
          <w:szCs w:val="22"/>
        </w:rPr>
        <w:t>760</w:t>
      </w:r>
      <w:r w:rsidR="009A7017" w:rsidRPr="00BD1BFB">
        <w:rPr>
          <w:sz w:val="22"/>
          <w:szCs w:val="22"/>
        </w:rPr>
        <w:t xml:space="preserve">, katastrálne územie </w:t>
      </w:r>
      <w:proofErr w:type="spellStart"/>
      <w:r w:rsidR="009A7017" w:rsidRPr="004E4D88">
        <w:rPr>
          <w:iCs/>
          <w:sz w:val="22"/>
          <w:szCs w:val="22"/>
          <w:lang w:val="en-US"/>
        </w:rPr>
        <w:t>Komárovce</w:t>
      </w:r>
      <w:proofErr w:type="spellEnd"/>
      <w:r w:rsidR="009A7017" w:rsidRPr="004E4D88">
        <w:rPr>
          <w:iCs/>
          <w:sz w:val="22"/>
          <w:szCs w:val="22"/>
          <w:lang w:val="en-US"/>
        </w:rPr>
        <w:t>, v </w:t>
      </w:r>
      <w:proofErr w:type="spellStart"/>
      <w:r w:rsidR="009A7017" w:rsidRPr="004E4D88">
        <w:rPr>
          <w:iCs/>
          <w:sz w:val="22"/>
          <w:szCs w:val="22"/>
          <w:lang w:val="en-US"/>
        </w:rPr>
        <w:t>obci</w:t>
      </w:r>
      <w:proofErr w:type="spellEnd"/>
      <w:r w:rsidR="009A7017" w:rsidRPr="004E4D88">
        <w:rPr>
          <w:iCs/>
          <w:sz w:val="22"/>
          <w:szCs w:val="22"/>
          <w:lang w:val="en-US"/>
        </w:rPr>
        <w:t xml:space="preserve"> </w:t>
      </w:r>
      <w:proofErr w:type="spellStart"/>
      <w:r w:rsidR="009A7017" w:rsidRPr="004E4D88">
        <w:rPr>
          <w:iCs/>
          <w:sz w:val="22"/>
          <w:szCs w:val="22"/>
          <w:lang w:val="en-US"/>
        </w:rPr>
        <w:t>Komárovce</w:t>
      </w:r>
      <w:proofErr w:type="spellEnd"/>
      <w:r w:rsidR="009A7017" w:rsidRPr="004E4D88">
        <w:rPr>
          <w:iCs/>
          <w:sz w:val="22"/>
          <w:szCs w:val="22"/>
          <w:lang w:val="en-US"/>
        </w:rPr>
        <w:t>, v </w:t>
      </w:r>
      <w:proofErr w:type="spellStart"/>
      <w:r w:rsidR="009A7017" w:rsidRPr="004E4D88">
        <w:rPr>
          <w:iCs/>
          <w:sz w:val="22"/>
          <w:szCs w:val="22"/>
          <w:lang w:val="en-US"/>
        </w:rPr>
        <w:t>okrese</w:t>
      </w:r>
      <w:proofErr w:type="spellEnd"/>
      <w:r w:rsidR="009A7017" w:rsidRPr="004E4D88">
        <w:rPr>
          <w:iCs/>
          <w:sz w:val="22"/>
          <w:szCs w:val="22"/>
          <w:lang w:val="en-US"/>
        </w:rPr>
        <w:t xml:space="preserve"> </w:t>
      </w:r>
      <w:proofErr w:type="spellStart"/>
      <w:r w:rsidR="009A7017" w:rsidRPr="004E4D88">
        <w:rPr>
          <w:iCs/>
          <w:sz w:val="22"/>
          <w:szCs w:val="22"/>
          <w:lang w:val="en-US"/>
        </w:rPr>
        <w:t>Košice-okolie</w:t>
      </w:r>
      <w:proofErr w:type="spellEnd"/>
      <w:r w:rsidR="009A7017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podľa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spracovanej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projektovej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dokumentácie</w:t>
      </w:r>
      <w:proofErr w:type="spellEnd"/>
      <w:r w:rsidR="00584F95" w:rsidRPr="00584F95">
        <w:rPr>
          <w:iCs/>
          <w:color w:val="FB0007"/>
          <w:sz w:val="22"/>
          <w:szCs w:val="22"/>
          <w:lang w:val="en-US"/>
        </w:rPr>
        <w:t xml:space="preserve"> </w:t>
      </w:r>
      <w:r w:rsidR="00584F95" w:rsidRPr="00584F95">
        <w:rPr>
          <w:iCs/>
          <w:sz w:val="22"/>
          <w:szCs w:val="22"/>
          <w:lang w:val="en-US"/>
        </w:rPr>
        <w:t xml:space="preserve">pre </w:t>
      </w:r>
      <w:proofErr w:type="spellStart"/>
      <w:r w:rsidR="00584F95" w:rsidRPr="00584F95">
        <w:rPr>
          <w:iCs/>
          <w:sz w:val="22"/>
          <w:szCs w:val="22"/>
          <w:lang w:val="en-US"/>
        </w:rPr>
        <w:t>projekt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„</w:t>
      </w:r>
      <w:proofErr w:type="spellStart"/>
      <w:r w:rsidR="00584F95" w:rsidRPr="00584F95">
        <w:rPr>
          <w:iCs/>
          <w:sz w:val="22"/>
          <w:szCs w:val="22"/>
          <w:lang w:val="en-US"/>
        </w:rPr>
        <w:t>Obecné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nájomné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bytové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domy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Komárovce</w:t>
      </w:r>
      <w:proofErr w:type="spellEnd"/>
      <w:proofErr w:type="gramStart"/>
      <w:r w:rsidR="00584F95" w:rsidRPr="00584F95">
        <w:rPr>
          <w:iCs/>
          <w:sz w:val="22"/>
          <w:szCs w:val="22"/>
          <w:lang w:val="en-US"/>
        </w:rPr>
        <w:t xml:space="preserve">“ </w:t>
      </w:r>
      <w:proofErr w:type="spellStart"/>
      <w:r w:rsidR="00584F95" w:rsidRPr="00584F95">
        <w:rPr>
          <w:iCs/>
          <w:sz w:val="22"/>
          <w:szCs w:val="22"/>
          <w:lang w:val="en-US"/>
        </w:rPr>
        <w:t>postavených</w:t>
      </w:r>
      <w:proofErr w:type="spellEnd"/>
      <w:proofErr w:type="gram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na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pozemku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– </w:t>
      </w:r>
      <w:proofErr w:type="spellStart"/>
      <w:r w:rsidR="00584F95" w:rsidRPr="00584F95">
        <w:rPr>
          <w:iCs/>
          <w:sz w:val="22"/>
          <w:szCs w:val="22"/>
          <w:lang w:val="en-US"/>
        </w:rPr>
        <w:t>parcela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č. 1079/87, </w:t>
      </w:r>
      <w:proofErr w:type="spellStart"/>
      <w:r w:rsidR="00584F95" w:rsidRPr="00584F95">
        <w:rPr>
          <w:iCs/>
          <w:sz w:val="22"/>
          <w:szCs w:val="22"/>
          <w:lang w:val="en-US"/>
        </w:rPr>
        <w:t>druh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BB07AD">
        <w:rPr>
          <w:iCs/>
          <w:sz w:val="22"/>
          <w:szCs w:val="22"/>
          <w:lang w:val="en-US"/>
        </w:rPr>
        <w:t>zast</w:t>
      </w:r>
      <w:proofErr w:type="spellEnd"/>
      <w:r w:rsidR="00BB07AD">
        <w:rPr>
          <w:iCs/>
          <w:sz w:val="22"/>
          <w:szCs w:val="22"/>
          <w:lang w:val="en-US"/>
        </w:rPr>
        <w:t xml:space="preserve">. </w:t>
      </w:r>
      <w:proofErr w:type="spellStart"/>
      <w:r w:rsidR="00BB07AD">
        <w:rPr>
          <w:iCs/>
          <w:sz w:val="22"/>
          <w:szCs w:val="22"/>
          <w:lang w:val="en-US"/>
        </w:rPr>
        <w:t>Plocha</w:t>
      </w:r>
      <w:proofErr w:type="spellEnd"/>
      <w:r w:rsidR="00BB07AD">
        <w:rPr>
          <w:iCs/>
          <w:sz w:val="22"/>
          <w:szCs w:val="22"/>
          <w:lang w:val="en-US"/>
        </w:rPr>
        <w:t xml:space="preserve"> a </w:t>
      </w:r>
      <w:proofErr w:type="spellStart"/>
      <w:r w:rsidR="00BB07AD">
        <w:rPr>
          <w:iCs/>
          <w:sz w:val="22"/>
          <w:szCs w:val="22"/>
          <w:lang w:val="en-US"/>
        </w:rPr>
        <w:t>nádvorie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o </w:t>
      </w:r>
      <w:proofErr w:type="spellStart"/>
      <w:r w:rsidR="00584F95" w:rsidRPr="00584F95">
        <w:rPr>
          <w:iCs/>
          <w:sz w:val="22"/>
          <w:szCs w:val="22"/>
          <w:lang w:val="en-US"/>
        </w:rPr>
        <w:t>výmere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r w:rsidR="00BB07AD">
        <w:rPr>
          <w:iCs/>
          <w:sz w:val="22"/>
          <w:szCs w:val="22"/>
          <w:lang w:val="en-US"/>
        </w:rPr>
        <w:t>374</w:t>
      </w:r>
      <w:r w:rsidR="00584F95" w:rsidRPr="00584F95">
        <w:rPr>
          <w:iCs/>
          <w:sz w:val="22"/>
          <w:szCs w:val="22"/>
          <w:lang w:val="en-US"/>
        </w:rPr>
        <w:t xml:space="preserve"> m</w:t>
      </w:r>
      <w:r w:rsidR="00584F95" w:rsidRPr="00584F95">
        <w:rPr>
          <w:iCs/>
          <w:sz w:val="22"/>
          <w:szCs w:val="22"/>
          <w:vertAlign w:val="superscript"/>
          <w:lang w:val="en-US"/>
        </w:rPr>
        <w:t>2</w:t>
      </w:r>
      <w:r w:rsidR="00584F95" w:rsidRPr="00584F95">
        <w:rPr>
          <w:iCs/>
          <w:sz w:val="22"/>
          <w:szCs w:val="22"/>
          <w:lang w:val="en-US"/>
        </w:rPr>
        <w:t xml:space="preserve">, zapísanom </w:t>
      </w:r>
      <w:proofErr w:type="gramStart"/>
      <w:r w:rsidR="00584F95" w:rsidRPr="00584F95">
        <w:rPr>
          <w:iCs/>
          <w:sz w:val="22"/>
          <w:szCs w:val="22"/>
          <w:lang w:val="en-US"/>
        </w:rPr>
        <w:t>na</w:t>
      </w:r>
      <w:proofErr w:type="gramEnd"/>
      <w:r w:rsidR="00584F95" w:rsidRPr="00584F95">
        <w:rPr>
          <w:iCs/>
          <w:sz w:val="22"/>
          <w:szCs w:val="22"/>
          <w:lang w:val="en-US"/>
        </w:rPr>
        <w:t xml:space="preserve"> LV č. </w:t>
      </w:r>
      <w:r w:rsidR="00584F95" w:rsidRPr="00BB07AD">
        <w:rPr>
          <w:iCs/>
          <w:sz w:val="22"/>
          <w:szCs w:val="22"/>
          <w:lang w:val="en-US"/>
        </w:rPr>
        <w:t>355</w:t>
      </w:r>
      <w:r w:rsidR="00584F95" w:rsidRPr="00584F95">
        <w:rPr>
          <w:iCs/>
          <w:sz w:val="22"/>
          <w:szCs w:val="22"/>
          <w:lang w:val="en-US"/>
        </w:rPr>
        <w:t xml:space="preserve"> v </w:t>
      </w:r>
      <w:proofErr w:type="spellStart"/>
      <w:r w:rsidR="00584F95" w:rsidRPr="00584F95">
        <w:rPr>
          <w:iCs/>
          <w:sz w:val="22"/>
          <w:szCs w:val="22"/>
          <w:lang w:val="en-US"/>
        </w:rPr>
        <w:t>katastrálnom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území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Komárovce</w:t>
      </w:r>
      <w:proofErr w:type="spellEnd"/>
      <w:r w:rsidR="00584F95" w:rsidRPr="00584F95">
        <w:rPr>
          <w:iCs/>
          <w:sz w:val="22"/>
          <w:szCs w:val="22"/>
          <w:lang w:val="en-US"/>
        </w:rPr>
        <w:t>, v </w:t>
      </w:r>
      <w:proofErr w:type="spellStart"/>
      <w:r w:rsidR="00584F95" w:rsidRPr="00584F95">
        <w:rPr>
          <w:iCs/>
          <w:sz w:val="22"/>
          <w:szCs w:val="22"/>
          <w:lang w:val="en-US"/>
        </w:rPr>
        <w:t>obci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Komárovce</w:t>
      </w:r>
      <w:proofErr w:type="spellEnd"/>
      <w:r w:rsidR="00584F95" w:rsidRPr="00584F95">
        <w:rPr>
          <w:iCs/>
          <w:sz w:val="22"/>
          <w:szCs w:val="22"/>
          <w:lang w:val="en-US"/>
        </w:rPr>
        <w:t>, v </w:t>
      </w:r>
      <w:proofErr w:type="spellStart"/>
      <w:r w:rsidR="00584F95" w:rsidRPr="00584F95">
        <w:rPr>
          <w:iCs/>
          <w:sz w:val="22"/>
          <w:szCs w:val="22"/>
          <w:lang w:val="en-US"/>
        </w:rPr>
        <w:t>okrese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</w:t>
      </w:r>
      <w:proofErr w:type="spellStart"/>
      <w:r w:rsidR="00584F95" w:rsidRPr="00584F95">
        <w:rPr>
          <w:iCs/>
          <w:sz w:val="22"/>
          <w:szCs w:val="22"/>
          <w:lang w:val="en-US"/>
        </w:rPr>
        <w:t>Košice-okolie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(</w:t>
      </w:r>
      <w:proofErr w:type="spellStart"/>
      <w:r w:rsidR="00584F95" w:rsidRPr="00584F95">
        <w:rPr>
          <w:iCs/>
          <w:sz w:val="22"/>
          <w:szCs w:val="22"/>
          <w:lang w:val="en-US"/>
        </w:rPr>
        <w:t>ďalej</w:t>
      </w:r>
      <w:proofErr w:type="spellEnd"/>
      <w:r w:rsidR="00584F95" w:rsidRPr="00584F95">
        <w:rPr>
          <w:iCs/>
          <w:sz w:val="22"/>
          <w:szCs w:val="22"/>
          <w:lang w:val="en-US"/>
        </w:rPr>
        <w:t xml:space="preserve"> ako “Bytové domy“)</w:t>
      </w:r>
      <w:r w:rsidRPr="00584F95">
        <w:rPr>
          <w:sz w:val="22"/>
          <w:szCs w:val="22"/>
        </w:rPr>
        <w:t>.</w:t>
      </w:r>
    </w:p>
    <w:p w:rsidR="00AA6A65" w:rsidRDefault="00AA6A65" w:rsidP="00AA6A65">
      <w:pPr>
        <w:pStyle w:val="Normlnywebov"/>
        <w:spacing w:before="0" w:beforeAutospacing="0" w:after="0"/>
        <w:jc w:val="both"/>
        <w:rPr>
          <w:sz w:val="22"/>
          <w:szCs w:val="22"/>
        </w:rPr>
      </w:pPr>
    </w:p>
    <w:p w:rsidR="008C242A" w:rsidRDefault="008C242A" w:rsidP="008C242A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8C242A" w:rsidRPr="00584F95" w:rsidRDefault="008C242A" w:rsidP="008C242A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BD1BFB" w:rsidRDefault="00C222B6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D1BFB" w:rsidRPr="00BD1BFB">
        <w:rPr>
          <w:sz w:val="22"/>
          <w:szCs w:val="22"/>
        </w:rPr>
        <w:t xml:space="preserve">redávajúci prehlasuje, že v bytových domoch špecifikovaných v ods. 1 tohto článku Zmluvy zhotoví </w:t>
      </w:r>
      <w:r w:rsidR="00856F49">
        <w:rPr>
          <w:sz w:val="22"/>
          <w:szCs w:val="22"/>
        </w:rPr>
        <w:t>12</w:t>
      </w:r>
      <w:r w:rsidR="00BD1BFB" w:rsidRPr="00BD1BFB">
        <w:rPr>
          <w:sz w:val="22"/>
          <w:szCs w:val="22"/>
        </w:rPr>
        <w:t xml:space="preserve"> bytov v bežnom štandarde podľa požiadaviek zákona č. 443/2010 Z.z. o dotáciách na rozvoj bývania a sociálnom bývaní v znení zákona č. 134/2013 Z.z. a podľa požiadaviek zákona č. 150/2013 Z.z. o Štátnom fonde rozvoja. </w:t>
      </w:r>
    </w:p>
    <w:p w:rsidR="008C242A" w:rsidRPr="00BD1BFB" w:rsidRDefault="008C242A" w:rsidP="008C242A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BD1BFB">
        <w:rPr>
          <w:sz w:val="22"/>
          <w:szCs w:val="22"/>
        </w:rPr>
        <w:t>Na účely tejto Zmluvy sa bytom rozumie byt vrátane prislúchajúcej časti na spoločných častiach, spoločných zariadeniach a príslušenstve bytového domu</w:t>
      </w:r>
      <w:r w:rsidR="008C242A">
        <w:rPr>
          <w:sz w:val="22"/>
          <w:szCs w:val="22"/>
        </w:rPr>
        <w:t>.</w:t>
      </w:r>
    </w:p>
    <w:p w:rsidR="008C242A" w:rsidRPr="00BD1BFB" w:rsidRDefault="008C242A" w:rsidP="008C242A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335C2C">
        <w:rPr>
          <w:sz w:val="22"/>
          <w:szCs w:val="22"/>
        </w:rPr>
        <w:t>Súčasťou bytov je ich vnútorné vybavenie:</w:t>
      </w:r>
      <w:r w:rsidR="00335C2C">
        <w:rPr>
          <w:sz w:val="22"/>
          <w:szCs w:val="22"/>
        </w:rPr>
        <w:t xml:space="preserve"> </w:t>
      </w:r>
    </w:p>
    <w:p w:rsidR="00AD7068" w:rsidRDefault="00AD7068" w:rsidP="00AD7068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AD7068" w:rsidRDefault="00CC54B3" w:rsidP="008C242A">
      <w:pPr>
        <w:ind w:left="426"/>
        <w:rPr>
          <w:rFonts w:ascii="Times New Roman" w:hAnsi="Times New Roman"/>
        </w:rPr>
      </w:pPr>
      <w:r w:rsidRPr="00CC54B3">
        <w:rPr>
          <w:rFonts w:ascii="Times New Roman" w:hAnsi="Times New Roman"/>
        </w:rPr>
        <w:t xml:space="preserve">V kuchyni : </w:t>
      </w:r>
      <w:r w:rsidR="00AD7068" w:rsidRPr="009D5895">
        <w:rPr>
          <w:rFonts w:ascii="Times New Roman" w:hAnsi="Times New Roman"/>
        </w:rPr>
        <w:t>1x kuchynsk</w:t>
      </w:r>
      <w:r w:rsidR="00AD7068">
        <w:rPr>
          <w:rFonts w:ascii="Times New Roman" w:hAnsi="Times New Roman"/>
        </w:rPr>
        <w:t>á linka, 1x digestor, 1x elektrický</w:t>
      </w:r>
      <w:r w:rsidR="00AD7068" w:rsidRPr="009D5895">
        <w:rPr>
          <w:rFonts w:ascii="Times New Roman" w:hAnsi="Times New Roman"/>
        </w:rPr>
        <w:t xml:space="preserve">  sporák s elektrickou rúrou, 1x nerezový drez s pákovou batériou, </w:t>
      </w:r>
      <w:r w:rsidR="00AD7068">
        <w:rPr>
          <w:rFonts w:ascii="Times New Roman" w:hAnsi="Times New Roman"/>
        </w:rPr>
        <w:t xml:space="preserve">kuchynské </w:t>
      </w:r>
      <w:r w:rsidR="00AD7068" w:rsidRPr="009D5895">
        <w:rPr>
          <w:rFonts w:ascii="Times New Roman" w:hAnsi="Times New Roman"/>
        </w:rPr>
        <w:t>svietidlo, plávajúca podlaha</w:t>
      </w:r>
      <w:r w:rsidR="00AD7068">
        <w:rPr>
          <w:rFonts w:ascii="Times New Roman" w:hAnsi="Times New Roman"/>
        </w:rPr>
        <w:t>, elektrické podlahové vykurovanie</w:t>
      </w:r>
      <w:r w:rsidR="00AD7068" w:rsidRPr="009D5895">
        <w:rPr>
          <w:rFonts w:ascii="Times New Roman" w:hAnsi="Times New Roman"/>
        </w:rPr>
        <w:t>,  a plastové okno.</w:t>
      </w:r>
    </w:p>
    <w:p w:rsidR="00CC54B3" w:rsidRDefault="00CC54B3" w:rsidP="008C242A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285789">
        <w:rPr>
          <w:rFonts w:ascii="Times New Roman" w:hAnsi="Times New Roman"/>
        </w:rPr>
        <w:t> </w:t>
      </w:r>
      <w:r>
        <w:rPr>
          <w:rFonts w:ascii="Times New Roman" w:hAnsi="Times New Roman"/>
        </w:rPr>
        <w:t>kúpeľni</w:t>
      </w:r>
      <w:r w:rsidR="00285789">
        <w:rPr>
          <w:rFonts w:ascii="Times New Roman" w:hAnsi="Times New Roman"/>
        </w:rPr>
        <w:t xml:space="preserve"> a WC</w:t>
      </w:r>
      <w:r>
        <w:rPr>
          <w:rFonts w:ascii="Times New Roman" w:hAnsi="Times New Roman"/>
        </w:rPr>
        <w:t xml:space="preserve">: </w:t>
      </w:r>
      <w:r w:rsidR="00AD7068" w:rsidRPr="009D5895">
        <w:rPr>
          <w:rFonts w:ascii="Times New Roman" w:hAnsi="Times New Roman"/>
        </w:rPr>
        <w:t>1 x umývadlo s pákovou batériou, 1x v</w:t>
      </w:r>
      <w:r w:rsidR="00AD7068">
        <w:rPr>
          <w:rFonts w:ascii="Times New Roman" w:hAnsi="Times New Roman"/>
        </w:rPr>
        <w:t>aňa so sprchovou pákovou batériou</w:t>
      </w:r>
      <w:r w:rsidR="00AD7068" w:rsidRPr="009D5895">
        <w:rPr>
          <w:rFonts w:ascii="Times New Roman" w:hAnsi="Times New Roman"/>
        </w:rPr>
        <w:t>, keramická dlažba</w:t>
      </w:r>
      <w:r w:rsidR="00AD7068">
        <w:rPr>
          <w:rFonts w:ascii="Times New Roman" w:hAnsi="Times New Roman"/>
        </w:rPr>
        <w:t>, elektrické podlahové vykurovanie s ovládaním</w:t>
      </w:r>
      <w:r w:rsidR="00AD7068" w:rsidRPr="009D5895">
        <w:rPr>
          <w:rFonts w:ascii="Times New Roman" w:hAnsi="Times New Roman"/>
        </w:rPr>
        <w:t>, keramický obklad do výšky 2 m,</w:t>
      </w:r>
      <w:r w:rsidR="00AD7068">
        <w:rPr>
          <w:rFonts w:ascii="Times New Roman" w:hAnsi="Times New Roman"/>
        </w:rPr>
        <w:t xml:space="preserve"> </w:t>
      </w:r>
      <w:r w:rsidR="00AD7068" w:rsidRPr="009D5895">
        <w:rPr>
          <w:rFonts w:ascii="Times New Roman" w:hAnsi="Times New Roman"/>
        </w:rPr>
        <w:t>2x svietidlo</w:t>
      </w:r>
      <w:r w:rsidR="00AD7068">
        <w:rPr>
          <w:rFonts w:ascii="Times New Roman" w:hAnsi="Times New Roman"/>
        </w:rPr>
        <w:t xml:space="preserve"> s IP-44</w:t>
      </w:r>
      <w:r w:rsidR="00AD7068" w:rsidRPr="009D5895">
        <w:rPr>
          <w:rFonts w:ascii="Times New Roman" w:hAnsi="Times New Roman"/>
        </w:rPr>
        <w:t>, plastové okno (resp.</w:t>
      </w:r>
      <w:r w:rsidR="00AD7068">
        <w:rPr>
          <w:rFonts w:ascii="Times New Roman" w:hAnsi="Times New Roman"/>
        </w:rPr>
        <w:t>ventilátor)</w:t>
      </w:r>
      <w:r w:rsidR="00AD7068" w:rsidRPr="009D5895">
        <w:rPr>
          <w:rFonts w:ascii="Times New Roman" w:hAnsi="Times New Roman"/>
        </w:rPr>
        <w:t>,</w:t>
      </w:r>
      <w:r w:rsidR="00AD7068">
        <w:rPr>
          <w:rFonts w:ascii="Times New Roman" w:hAnsi="Times New Roman"/>
        </w:rPr>
        <w:t xml:space="preserve"> nástenný elektrický ohrievač vzduchu, elektrický 80L ohrievač vody, biela maľba, WC kombi, za WC sa nachádza šachta z meračom studenej vody.</w:t>
      </w:r>
    </w:p>
    <w:p w:rsidR="00AD7068" w:rsidRDefault="00CC54B3" w:rsidP="008C242A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Obytné miestnosti: </w:t>
      </w:r>
      <w:r w:rsidR="00AD7068">
        <w:rPr>
          <w:rFonts w:ascii="Times New Roman" w:hAnsi="Times New Roman"/>
        </w:rPr>
        <w:t xml:space="preserve"> </w:t>
      </w:r>
      <w:r w:rsidR="00AD7068" w:rsidRPr="009D5895">
        <w:rPr>
          <w:rFonts w:ascii="Times New Roman" w:hAnsi="Times New Roman"/>
        </w:rPr>
        <w:t xml:space="preserve">Interiérové dvere sú </w:t>
      </w:r>
      <w:r w:rsidR="00AD7068">
        <w:rPr>
          <w:rFonts w:ascii="Times New Roman" w:hAnsi="Times New Roman"/>
        </w:rPr>
        <w:t xml:space="preserve">Authentic laminátové, hladké osadené v obložkovej  </w:t>
      </w:r>
    </w:p>
    <w:p w:rsidR="00AD7068" w:rsidRDefault="00AD7068" w:rsidP="008C242A">
      <w:p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zárubni, </w:t>
      </w:r>
      <w:r w:rsidRPr="009D5895">
        <w:rPr>
          <w:rFonts w:ascii="Times New Roman" w:hAnsi="Times New Roman"/>
        </w:rPr>
        <w:t xml:space="preserve"> plávajúca podlaha,</w:t>
      </w:r>
      <w:r>
        <w:rPr>
          <w:rFonts w:ascii="Times New Roman" w:hAnsi="Times New Roman"/>
        </w:rPr>
        <w:t xml:space="preserve"> elektrické podlahové vykurovanie s ovladaním,</w:t>
      </w:r>
      <w:r w:rsidRPr="009D5895">
        <w:rPr>
          <w:rFonts w:ascii="Times New Roman" w:hAnsi="Times New Roman"/>
        </w:rPr>
        <w:t xml:space="preserve">  plastové okná.  </w:t>
      </w:r>
      <w:r w:rsidR="008C242A">
        <w:rPr>
          <w:rFonts w:ascii="Times New Roman" w:hAnsi="Times New Roman"/>
        </w:rPr>
        <w:t xml:space="preserve">  </w:t>
      </w:r>
      <w:r w:rsidRPr="009D5895">
        <w:rPr>
          <w:rFonts w:ascii="Times New Roman" w:hAnsi="Times New Roman"/>
        </w:rPr>
        <w:t>Steny</w:t>
      </w:r>
      <w:r w:rsidR="008C242A">
        <w:rPr>
          <w:rFonts w:ascii="Times New Roman" w:hAnsi="Times New Roman"/>
        </w:rPr>
        <w:t xml:space="preserve"> </w:t>
      </w:r>
      <w:r w:rsidRPr="009D5895">
        <w:rPr>
          <w:rFonts w:ascii="Times New Roman" w:hAnsi="Times New Roman"/>
        </w:rPr>
        <w:t>a stropy sú omietnuté vápenno</w:t>
      </w:r>
      <w:r>
        <w:rPr>
          <w:rFonts w:ascii="Times New Roman" w:hAnsi="Times New Roman"/>
        </w:rPr>
        <w:t xml:space="preserve"> </w:t>
      </w:r>
      <w:r w:rsidRPr="009D5895">
        <w:rPr>
          <w:rFonts w:ascii="Times New Roman" w:hAnsi="Times New Roman"/>
        </w:rPr>
        <w:t>- cementovou omietkou</w:t>
      </w:r>
      <w:r>
        <w:rPr>
          <w:rFonts w:ascii="Times New Roman" w:hAnsi="Times New Roman"/>
        </w:rPr>
        <w:t xml:space="preserve"> a natreté bielou maľbou.</w:t>
      </w:r>
    </w:p>
    <w:p w:rsidR="008C242A" w:rsidRDefault="008C242A" w:rsidP="008C242A">
      <w:pPr>
        <w:spacing w:after="0" w:line="240" w:lineRule="auto"/>
        <w:rPr>
          <w:rFonts w:ascii="Times New Roman" w:hAnsi="Times New Roman"/>
        </w:rPr>
      </w:pPr>
    </w:p>
    <w:p w:rsid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BD1BFB">
        <w:rPr>
          <w:sz w:val="22"/>
          <w:szCs w:val="22"/>
        </w:rPr>
        <w:t>Spoločnými časťami Bytových domov sú časti domu, nevyhnutné na jeho bezpečnosť a podstatu a sú určené na spoločné užívanie, najmä základy domu, strechy, chodby, obvodové múry, priečelia, vchody, schodištia, spoločné terasy, podkrovia, povaly, vodorovné nosné a izolačné konštrukcie a zvislé nosné konštrukcie.</w:t>
      </w:r>
    </w:p>
    <w:p w:rsidR="008C242A" w:rsidRPr="00BD1BFB" w:rsidRDefault="008C242A" w:rsidP="008C242A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BD1BFB">
        <w:rPr>
          <w:sz w:val="22"/>
          <w:szCs w:val="22"/>
        </w:rPr>
        <w:t>Spoločnými zariadeniami Bytových domov sú zariadenia, ktoré sú určené na spoločné užívanie a slúžia výlučne tomuto domu, a to aj v prípade, ak sú umiestnené mimo domu. Takýmito zariadeniami sú najmä</w:t>
      </w:r>
      <w:r w:rsidR="00AD7068">
        <w:rPr>
          <w:sz w:val="22"/>
          <w:szCs w:val="22"/>
        </w:rPr>
        <w:t>:</w:t>
      </w:r>
      <w:r w:rsidRPr="00BD1BFB">
        <w:rPr>
          <w:sz w:val="22"/>
          <w:szCs w:val="22"/>
        </w:rPr>
        <w:t> kočikárne, spoločné telev</w:t>
      </w:r>
      <w:r w:rsidR="00AD7068">
        <w:rPr>
          <w:sz w:val="22"/>
          <w:szCs w:val="22"/>
        </w:rPr>
        <w:t>ízne antény, bleskozvody</w:t>
      </w:r>
      <w:r w:rsidRPr="00BD1BFB">
        <w:rPr>
          <w:sz w:val="22"/>
          <w:szCs w:val="22"/>
        </w:rPr>
        <w:t>, v</w:t>
      </w:r>
      <w:r w:rsidR="00AD7068">
        <w:rPr>
          <w:sz w:val="22"/>
          <w:szCs w:val="22"/>
        </w:rPr>
        <w:t>odovodné</w:t>
      </w:r>
      <w:r w:rsidRPr="00BD1BFB">
        <w:rPr>
          <w:sz w:val="22"/>
          <w:szCs w:val="22"/>
        </w:rPr>
        <w:t xml:space="preserve">, kanalizačné, </w:t>
      </w:r>
      <w:r w:rsidR="00AD7068">
        <w:rPr>
          <w:sz w:val="22"/>
          <w:szCs w:val="22"/>
        </w:rPr>
        <w:t xml:space="preserve">elektrické, telefónne </w:t>
      </w:r>
      <w:r w:rsidRPr="00BD1BFB">
        <w:rPr>
          <w:sz w:val="22"/>
          <w:szCs w:val="22"/>
        </w:rPr>
        <w:t>prípojky.</w:t>
      </w:r>
    </w:p>
    <w:p w:rsidR="005E70DD" w:rsidRDefault="005E70DD" w:rsidP="005E70DD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22214E" w:rsidRDefault="0022214E" w:rsidP="0022214E">
      <w:pPr>
        <w:rPr>
          <w:rFonts w:ascii="Times New Roman" w:hAnsi="Times New Roman"/>
        </w:rPr>
      </w:pPr>
      <w:r w:rsidRPr="0022214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Súčasťou vybavenia spoločných priestorov</w:t>
      </w:r>
      <w:r w:rsidRPr="0022214E">
        <w:rPr>
          <w:rFonts w:ascii="Times New Roman" w:hAnsi="Times New Roman"/>
        </w:rPr>
        <w:t xml:space="preserve"> je : </w:t>
      </w:r>
    </w:p>
    <w:p w:rsidR="0022214E" w:rsidRPr="009D5895" w:rsidRDefault="0022214E" w:rsidP="0022214E">
      <w:pPr>
        <w:ind w:left="426"/>
        <w:rPr>
          <w:rFonts w:ascii="Times New Roman" w:hAnsi="Times New Roman"/>
        </w:rPr>
      </w:pPr>
      <w:r w:rsidRPr="0022214E">
        <w:rPr>
          <w:rFonts w:ascii="Times New Roman" w:hAnsi="Times New Roman"/>
        </w:rPr>
        <w:t>Spoločné priestory</w:t>
      </w:r>
      <w:r w:rsidRPr="009D5895">
        <w:rPr>
          <w:rFonts w:ascii="Times New Roman" w:hAnsi="Times New Roman"/>
        </w:rPr>
        <w:t xml:space="preserve"> : na chodbách a v schodiskovom priestore je keramická dlažba, steny sú omietnuté vápenno-c</w:t>
      </w:r>
      <w:r>
        <w:rPr>
          <w:rFonts w:ascii="Times New Roman" w:hAnsi="Times New Roman"/>
        </w:rPr>
        <w:t>ementovou omietkou a natreté bielou</w:t>
      </w:r>
      <w:r w:rsidRPr="009D5895">
        <w:rPr>
          <w:rFonts w:ascii="Times New Roman" w:hAnsi="Times New Roman"/>
        </w:rPr>
        <w:t xml:space="preserve"> maľbou. </w:t>
      </w:r>
      <w:r>
        <w:rPr>
          <w:rFonts w:ascii="Times New Roman" w:hAnsi="Times New Roman"/>
        </w:rPr>
        <w:t xml:space="preserve"> </w:t>
      </w:r>
      <w:r w:rsidRPr="009D5895">
        <w:rPr>
          <w:rFonts w:ascii="Times New Roman" w:hAnsi="Times New Roman"/>
        </w:rPr>
        <w:t xml:space="preserve">Dvere v zádverí a vstupné dvere sú </w:t>
      </w:r>
      <w:r>
        <w:rPr>
          <w:rFonts w:ascii="Times New Roman" w:hAnsi="Times New Roman"/>
        </w:rPr>
        <w:t xml:space="preserve">  </w:t>
      </w:r>
      <w:r w:rsidRPr="009D5895">
        <w:rPr>
          <w:rFonts w:ascii="Times New Roman" w:hAnsi="Times New Roman"/>
        </w:rPr>
        <w:t xml:space="preserve">plastové – biele.  Vchodové dvere do bytov sú protipožiarne, v odtieni </w:t>
      </w:r>
      <w:r>
        <w:rPr>
          <w:rFonts w:ascii="Times New Roman" w:hAnsi="Times New Roman"/>
        </w:rPr>
        <w:t>Authentic</w:t>
      </w:r>
      <w:r w:rsidRPr="009D5895">
        <w:rPr>
          <w:rFonts w:ascii="Times New Roman" w:hAnsi="Times New Roman"/>
        </w:rPr>
        <w:t>, osadené v kovovej zárubni vyliatej betónom</w:t>
      </w:r>
      <w:r>
        <w:rPr>
          <w:rFonts w:ascii="Times New Roman" w:hAnsi="Times New Roman"/>
        </w:rPr>
        <w:t>,  na stenách je protipožiarna signalizácia – svetelná, na každom podlaží sa nachádza zabudovaná hydrantová skrinka s výzbrojou, v každej sekcií sa na 3.NP nachádza uzavretý protipožiarny výlez do podkrovných priestorov. V oboch sekciach sa na každom medziposchodí  nachádza plastové okno.</w:t>
      </w:r>
    </w:p>
    <w:p w:rsidR="008C242A" w:rsidRPr="0022214E" w:rsidRDefault="0022214E" w:rsidP="0022214E">
      <w:pPr>
        <w:ind w:left="426"/>
        <w:rPr>
          <w:rFonts w:ascii="Times New Roman" w:hAnsi="Times New Roman"/>
        </w:rPr>
      </w:pPr>
      <w:r w:rsidRPr="0022214E">
        <w:rPr>
          <w:rFonts w:ascii="Times New Roman" w:hAnsi="Times New Roman"/>
        </w:rPr>
        <w:t xml:space="preserve">V kočikárni: </w:t>
      </w:r>
      <w:r w:rsidRPr="009D5895">
        <w:rPr>
          <w:rFonts w:ascii="Times New Roman" w:hAnsi="Times New Roman"/>
        </w:rPr>
        <w:t>keramická</w:t>
      </w:r>
      <w:r>
        <w:rPr>
          <w:rFonts w:ascii="Times New Roman" w:hAnsi="Times New Roman"/>
        </w:rPr>
        <w:t xml:space="preserve"> dlažba, steny omietnuté</w:t>
      </w:r>
      <w:r w:rsidRPr="009D5895">
        <w:rPr>
          <w:rFonts w:ascii="Times New Roman" w:hAnsi="Times New Roman"/>
        </w:rPr>
        <w:t xml:space="preserve"> bielou maľbou, špeciálne b</w:t>
      </w:r>
      <w:r>
        <w:rPr>
          <w:rFonts w:ascii="Times New Roman" w:hAnsi="Times New Roman"/>
        </w:rPr>
        <w:t>eziskrové svietidlo s krytím IP-</w:t>
      </w:r>
      <w:r w:rsidRPr="009D5895">
        <w:rPr>
          <w:rFonts w:ascii="Times New Roman" w:hAnsi="Times New Roman"/>
        </w:rPr>
        <w:t>44</w:t>
      </w:r>
      <w:r>
        <w:rPr>
          <w:rFonts w:ascii="Times New Roman" w:hAnsi="Times New Roman"/>
        </w:rPr>
        <w:t>, hlavný uzáver vody pre jednu samostatnú sekciu, plastové okno</w:t>
      </w:r>
      <w:r w:rsidRPr="009D5895">
        <w:rPr>
          <w:rFonts w:ascii="Times New Roman" w:hAnsi="Times New Roman"/>
        </w:rPr>
        <w:t>.</w:t>
      </w:r>
    </w:p>
    <w:p w:rsid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BD1BFB">
        <w:rPr>
          <w:sz w:val="22"/>
          <w:szCs w:val="22"/>
        </w:rPr>
        <w:t>Príslušenstvo b</w:t>
      </w:r>
      <w:r w:rsidR="00AD7068">
        <w:rPr>
          <w:sz w:val="22"/>
          <w:szCs w:val="22"/>
        </w:rPr>
        <w:t>ytového domu sú oplotené</w:t>
      </w:r>
      <w:r w:rsidRPr="00BD1BFB">
        <w:rPr>
          <w:sz w:val="22"/>
          <w:szCs w:val="22"/>
        </w:rPr>
        <w:t> stavby, ktoré sú určené na spoločné užívanie, slúžia výlučne týmto Bytovým domom, nie sú jeho stavebnou súčasťou a nachádzajú sa na pozemku patriacom k domu.</w:t>
      </w:r>
    </w:p>
    <w:p w:rsidR="008C242A" w:rsidRPr="00BD1BFB" w:rsidRDefault="008C242A" w:rsidP="008C242A">
      <w:pPr>
        <w:pStyle w:val="Normlnywebov"/>
        <w:spacing w:before="0" w:beforeAutospacing="0" w:after="0"/>
        <w:ind w:left="426"/>
        <w:jc w:val="both"/>
        <w:rPr>
          <w:sz w:val="22"/>
          <w:szCs w:val="22"/>
        </w:rPr>
      </w:pPr>
    </w:p>
    <w:p w:rsidR="00BD1BFB" w:rsidRPr="00BD1BFB" w:rsidRDefault="00A319E1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Byty v Bytovom dome</w:t>
      </w:r>
      <w:r w:rsidR="00BD1BFB" w:rsidRPr="00BD1BFB">
        <w:rPr>
          <w:sz w:val="22"/>
          <w:szCs w:val="22"/>
        </w:rPr>
        <w:t xml:space="preserve"> majú nasledovnú podlahovú plochu</w:t>
      </w:r>
      <w:r>
        <w:rPr>
          <w:sz w:val="22"/>
          <w:szCs w:val="22"/>
        </w:rPr>
        <w:t xml:space="preserve"> a podiel na spoločných častiach a zariadeniach </w:t>
      </w:r>
      <w:r w:rsidR="001779E6">
        <w:rPr>
          <w:sz w:val="22"/>
          <w:szCs w:val="22"/>
        </w:rPr>
        <w:t xml:space="preserve">bytového </w:t>
      </w:r>
      <w:r>
        <w:rPr>
          <w:sz w:val="22"/>
          <w:szCs w:val="22"/>
        </w:rPr>
        <w:t>domu</w:t>
      </w:r>
      <w:r w:rsidR="00BD1BFB" w:rsidRPr="00BD1BFB">
        <w:rPr>
          <w:sz w:val="22"/>
          <w:szCs w:val="22"/>
        </w:rPr>
        <w:t>: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lastRenderedPageBreak/>
        <w:t>I. Nadzemné podlažie</w:t>
      </w:r>
      <w:r w:rsidRPr="00FC6EE6">
        <w:rPr>
          <w:rFonts w:ascii="Times New Roman" w:eastAsia="Times New Roman" w:hAnsi="Times New Roman"/>
          <w:color w:val="000000"/>
        </w:rPr>
        <w:t xml:space="preserve"> </w:t>
      </w:r>
      <w:r w:rsidRPr="00FC6EE6">
        <w:rPr>
          <w:rFonts w:ascii="Times New Roman" w:hAnsi="Times New Roman"/>
          <w:b/>
          <w:bCs/>
          <w:color w:val="000000"/>
        </w:rPr>
        <w:t>I. sekcia - pravá strana: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1 / trojizbový / -</w:t>
      </w:r>
      <w:r w:rsidRPr="00FC6EE6">
        <w:rPr>
          <w:rFonts w:ascii="Times New Roman" w:eastAsia="Times New Roman" w:hAnsi="Times New Roman"/>
          <w:color w:val="000000"/>
        </w:rPr>
        <w:t xml:space="preserve"> chodba, 3x obytná miestnosť, kúpeľňa s WC, kuchyňa, podlahovej plochy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2 / dvojizbový /</w:t>
      </w:r>
      <w:r w:rsidRPr="00FC6EE6">
        <w:rPr>
          <w:rFonts w:ascii="Times New Roman" w:eastAsia="Times New Roman" w:hAnsi="Times New Roman"/>
          <w:color w:val="000000"/>
        </w:rPr>
        <w:t xml:space="preserve">    - chodba, 2x obytná miestnosť, kúpeľňa s WC, kuchyňa,  podlahovej plochy </w:t>
      </w:r>
      <w:r w:rsidRPr="00FC6EE6">
        <w:rPr>
          <w:rFonts w:ascii="Times New Roman" w:eastAsia="Times New Roman" w:hAnsi="Times New Roman"/>
          <w:b/>
          <w:color w:val="000000"/>
        </w:rPr>
        <w:t xml:space="preserve">48,60 m2. 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FF0000"/>
        </w:rPr>
      </w:pPr>
      <w:r w:rsidRPr="00FC6EE6">
        <w:rPr>
          <w:rFonts w:ascii="Times New Roman" w:eastAsia="Times New Roman" w:hAnsi="Times New Roman"/>
          <w:b/>
          <w:color w:val="000000"/>
        </w:rPr>
        <w:t xml:space="preserve">Podiel priestoru na spoločných častiach a spoločných zariadeniach </w:t>
      </w:r>
      <w:r w:rsidRPr="00FC6EE6">
        <w:rPr>
          <w:rFonts w:ascii="Times New Roman" w:eastAsia="Times New Roman" w:hAnsi="Times New Roman"/>
          <w:b/>
        </w:rPr>
        <w:t>domu 700/10000.</w:t>
      </w:r>
    </w:p>
    <w:p w:rsid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Spoločné priestory</w:t>
      </w:r>
      <w:r w:rsidRPr="00FC6EE6">
        <w:rPr>
          <w:rFonts w:ascii="Times New Roman" w:eastAsia="Times New Roman" w:hAnsi="Times New Roman"/>
          <w:color w:val="000000"/>
        </w:rPr>
        <w:t xml:space="preserve"> - zádverie, chodba so schodiskom, technická miestnosť, sklad, podlahovej plochy </w:t>
      </w:r>
      <w:r w:rsidRPr="00FC6EE6">
        <w:rPr>
          <w:rFonts w:ascii="Times New Roman" w:eastAsia="Times New Roman" w:hAnsi="Times New Roman"/>
          <w:b/>
          <w:color w:val="000000"/>
        </w:rPr>
        <w:t>40,79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I. Nadzemné podlažie I</w:t>
      </w:r>
      <w:r w:rsidRPr="00FC6EE6">
        <w:rPr>
          <w:rFonts w:ascii="Times New Roman" w:hAnsi="Times New Roman"/>
          <w:b/>
          <w:bCs/>
          <w:color w:val="000000"/>
        </w:rPr>
        <w:t>I. sekcia - ľavá strana:</w:t>
      </w:r>
    </w:p>
    <w:p w:rsid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3 / dvojizbový /</w:t>
      </w:r>
      <w:r w:rsidRPr="00FC6EE6">
        <w:rPr>
          <w:rFonts w:ascii="Times New Roman" w:eastAsia="Times New Roman" w:hAnsi="Times New Roman"/>
          <w:color w:val="000000"/>
        </w:rPr>
        <w:t xml:space="preserve">    - chodba, 2x obytná miestnosť, kúpeľňa s WC, kuchyňa,  podlahovej plochy </w:t>
      </w:r>
      <w:r w:rsidRPr="00FC6EE6">
        <w:rPr>
          <w:rFonts w:ascii="Times New Roman" w:eastAsia="Times New Roman" w:hAnsi="Times New Roman"/>
          <w:b/>
          <w:color w:val="000000"/>
        </w:rPr>
        <w:t xml:space="preserve">48,60 m2. 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</w:rPr>
      </w:pPr>
      <w:r w:rsidRPr="00FC6EE6">
        <w:rPr>
          <w:rFonts w:ascii="Times New Roman" w:eastAsia="Times New Roman" w:hAnsi="Times New Roman"/>
          <w:b/>
          <w:color w:val="000000"/>
        </w:rPr>
        <w:t xml:space="preserve">Podiel priestoru na spoločných častiach a spoločných zariadeniach domu </w:t>
      </w:r>
      <w:r w:rsidRPr="00FC6EE6">
        <w:rPr>
          <w:rFonts w:ascii="Times New Roman" w:eastAsia="Times New Roman" w:hAnsi="Times New Roman"/>
          <w:b/>
        </w:rPr>
        <w:t>700/10000.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4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podlahovej plochy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Spoločné priestory</w:t>
      </w:r>
      <w:r w:rsidRPr="00FC6EE6">
        <w:rPr>
          <w:rFonts w:ascii="Times New Roman" w:eastAsia="Times New Roman" w:hAnsi="Times New Roman"/>
          <w:color w:val="000000"/>
        </w:rPr>
        <w:t xml:space="preserve"> - zádverie, chodba so schodiskom, technická miestnosť, sklad, podlahovej plochy </w:t>
      </w:r>
      <w:r w:rsidRPr="00FC6EE6">
        <w:rPr>
          <w:rFonts w:ascii="Times New Roman" w:eastAsia="Times New Roman" w:hAnsi="Times New Roman"/>
          <w:b/>
          <w:color w:val="000000"/>
        </w:rPr>
        <w:t>40,79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II. Nadzemné podlažie</w:t>
      </w:r>
      <w:r w:rsidRPr="00FC6EE6">
        <w:rPr>
          <w:rFonts w:ascii="Times New Roman" w:eastAsia="Times New Roman" w:hAnsi="Times New Roman"/>
          <w:color w:val="000000"/>
        </w:rPr>
        <w:t xml:space="preserve"> </w:t>
      </w:r>
      <w:r w:rsidRPr="00FC6EE6">
        <w:rPr>
          <w:rFonts w:ascii="Times New Roman" w:hAnsi="Times New Roman"/>
          <w:b/>
          <w:bCs/>
          <w:color w:val="000000"/>
        </w:rPr>
        <w:t>I. sekcia - pravá strana: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5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balkón / plocha balkóna o výmere 1,69 m2 sa nezapočítava do podlahovej plochy bytu/  podlahovej </w:t>
      </w:r>
      <w:r w:rsidRPr="00FC6EE6">
        <w:rPr>
          <w:rFonts w:ascii="Times New Roman" w:eastAsia="Times New Roman" w:hAnsi="Times New Roman"/>
          <w:b/>
          <w:color w:val="000000"/>
        </w:rPr>
        <w:t>plochy</w:t>
      </w:r>
      <w:r w:rsidR="005E70DD">
        <w:rPr>
          <w:rFonts w:ascii="Times New Roman" w:eastAsia="Times New Roman" w:hAnsi="Times New Roman"/>
          <w:b/>
          <w:color w:val="000000"/>
        </w:rPr>
        <w:t xml:space="preserve">  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6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balkón / plocha balkóna o výmere 1,69 m2 sa nezapočítava do podlahovej plochy bytu/  podlahovej plochy</w:t>
      </w:r>
      <w:r w:rsidR="005E70DD">
        <w:rPr>
          <w:rFonts w:ascii="Times New Roman" w:eastAsia="Times New Roman" w:hAnsi="Times New Roman"/>
          <w:color w:val="000000"/>
        </w:rPr>
        <w:t xml:space="preserve">  </w:t>
      </w:r>
      <w:r w:rsidRPr="00FC6EE6">
        <w:rPr>
          <w:rFonts w:ascii="Times New Roman" w:eastAsia="Times New Roman" w:hAnsi="Times New Roman"/>
          <w:color w:val="000000"/>
        </w:rPr>
        <w:t xml:space="preserve">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FF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Spoločné priestory</w:t>
      </w:r>
      <w:r w:rsidRPr="00FC6EE6">
        <w:rPr>
          <w:rFonts w:ascii="Times New Roman" w:eastAsia="Times New Roman" w:hAnsi="Times New Roman"/>
          <w:color w:val="000000"/>
        </w:rPr>
        <w:t xml:space="preserve"> - chodba so schodiskom, sklad, podlahovej plochy </w:t>
      </w:r>
      <w:r w:rsidRPr="00FC6EE6">
        <w:rPr>
          <w:rFonts w:ascii="Times New Roman" w:eastAsia="Times New Roman" w:hAnsi="Times New Roman"/>
          <w:b/>
          <w:color w:val="000000"/>
        </w:rPr>
        <w:t>24,44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II. Nadzemné podlažie I</w:t>
      </w:r>
      <w:r w:rsidRPr="00FC6EE6">
        <w:rPr>
          <w:rFonts w:ascii="Times New Roman" w:hAnsi="Times New Roman"/>
          <w:b/>
          <w:bCs/>
          <w:color w:val="000000"/>
        </w:rPr>
        <w:t>I. sekcia - ľavá strana: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7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balkón / plocha balkóna o výmere 1,69 m2 sa nezapočítava do podlahovej plochy bytu/  podlahovej plochy </w:t>
      </w:r>
      <w:r w:rsidR="005E70DD">
        <w:rPr>
          <w:rFonts w:ascii="Times New Roman" w:eastAsia="Times New Roman" w:hAnsi="Times New Roman"/>
          <w:color w:val="000000"/>
        </w:rPr>
        <w:t xml:space="preserve"> 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lastRenderedPageBreak/>
        <w:t>Byt č. 8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balkón / plocha balkóna o výmere 1,69 m2 sa nezapočítava do podlahovej plochy bytu/  podlahovej plochy </w:t>
      </w:r>
      <w:r w:rsidR="005E70DD">
        <w:rPr>
          <w:rFonts w:ascii="Times New Roman" w:eastAsia="Times New Roman" w:hAnsi="Times New Roman"/>
          <w:color w:val="000000"/>
        </w:rPr>
        <w:t xml:space="preserve"> 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Spoločné priestory</w:t>
      </w:r>
      <w:r w:rsidRPr="00FC6EE6">
        <w:rPr>
          <w:rFonts w:ascii="Times New Roman" w:eastAsia="Times New Roman" w:hAnsi="Times New Roman"/>
          <w:color w:val="000000"/>
        </w:rPr>
        <w:t xml:space="preserve"> - chodba so schodiskom, sklad, podlahovej plochy </w:t>
      </w:r>
      <w:r w:rsidRPr="00FC6EE6">
        <w:rPr>
          <w:rFonts w:ascii="Times New Roman" w:eastAsia="Times New Roman" w:hAnsi="Times New Roman"/>
          <w:b/>
          <w:color w:val="000000"/>
        </w:rPr>
        <w:t>24,44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III. Nadzemné podlažie</w:t>
      </w:r>
      <w:r w:rsidRPr="00FC6EE6">
        <w:rPr>
          <w:rFonts w:ascii="Times New Roman" w:eastAsia="Times New Roman" w:hAnsi="Times New Roman"/>
          <w:color w:val="000000"/>
        </w:rPr>
        <w:t xml:space="preserve"> </w:t>
      </w:r>
      <w:r w:rsidRPr="00FC6EE6">
        <w:rPr>
          <w:rFonts w:ascii="Times New Roman" w:hAnsi="Times New Roman"/>
          <w:b/>
          <w:bCs/>
          <w:color w:val="000000"/>
        </w:rPr>
        <w:t>I. sekcia - pravá strana: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9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balkón / plocha balkóna o výmere 1,69 m2 sa nezapočítava do podlahovej plochy bytu/  podlahovej </w:t>
      </w:r>
      <w:r w:rsidRPr="00FC6EE6">
        <w:rPr>
          <w:rFonts w:ascii="Times New Roman" w:eastAsia="Times New Roman" w:hAnsi="Times New Roman"/>
          <w:b/>
          <w:color w:val="000000"/>
        </w:rPr>
        <w:t xml:space="preserve">plochy </w:t>
      </w:r>
      <w:r w:rsidR="005E70DD">
        <w:rPr>
          <w:rFonts w:ascii="Times New Roman" w:eastAsia="Times New Roman" w:hAnsi="Times New Roman"/>
          <w:b/>
          <w:color w:val="000000"/>
        </w:rPr>
        <w:t xml:space="preserve"> 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10 / trojizbový</w:t>
      </w:r>
      <w:r w:rsidRPr="00FC6EE6">
        <w:rPr>
          <w:rFonts w:ascii="Times New Roman" w:eastAsia="Times New Roman" w:hAnsi="Times New Roman"/>
          <w:color w:val="000000"/>
        </w:rPr>
        <w:t xml:space="preserve"> / - chodba, 3x obytná miestnosť, kúpeľňa s WC, kuchyňa, balkón / plocha balkóna o výmere 1,69 m2 sa nezapočítava do podlahovej plochy bytu/  podlahovej plochy </w:t>
      </w:r>
      <w:r w:rsidR="005E70DD">
        <w:rPr>
          <w:rFonts w:ascii="Times New Roman" w:eastAsia="Times New Roman" w:hAnsi="Times New Roman"/>
          <w:color w:val="000000"/>
        </w:rPr>
        <w:t xml:space="preserve"> 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Spoločné priestory</w:t>
      </w:r>
      <w:r w:rsidRPr="00FC6EE6">
        <w:rPr>
          <w:rFonts w:ascii="Times New Roman" w:eastAsia="Times New Roman" w:hAnsi="Times New Roman"/>
          <w:color w:val="000000"/>
        </w:rPr>
        <w:t xml:space="preserve"> - chodba, sklad, podlahovej plochy </w:t>
      </w:r>
      <w:r w:rsidRPr="00FC6EE6">
        <w:rPr>
          <w:rFonts w:ascii="Times New Roman" w:eastAsia="Times New Roman" w:hAnsi="Times New Roman"/>
          <w:b/>
          <w:color w:val="000000"/>
        </w:rPr>
        <w:t>15,44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III. Nadzemné podlažie I</w:t>
      </w:r>
      <w:r w:rsidRPr="00FC6EE6">
        <w:rPr>
          <w:rFonts w:ascii="Times New Roman" w:hAnsi="Times New Roman"/>
          <w:b/>
          <w:bCs/>
          <w:color w:val="000000"/>
        </w:rPr>
        <w:t>I. sekcia - ľavá strana: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11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balkón / plocha balkóna o výmere 1,69 m2 sa nezapočítava do podlahovej plochy bytu/  podlahovej plochy </w:t>
      </w:r>
      <w:r w:rsidR="005E70DD">
        <w:rPr>
          <w:rFonts w:ascii="Times New Roman" w:eastAsia="Times New Roman" w:hAnsi="Times New Roman"/>
          <w:color w:val="000000"/>
        </w:rPr>
        <w:t xml:space="preserve"> 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5E70DD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Byt č. 12 / trojizbový /</w:t>
      </w:r>
      <w:r w:rsidRPr="00FC6EE6">
        <w:rPr>
          <w:rFonts w:ascii="Times New Roman" w:eastAsia="Times New Roman" w:hAnsi="Times New Roman"/>
          <w:color w:val="000000"/>
        </w:rPr>
        <w:t xml:space="preserve"> - chodba, 3x obytná miestnosť, kúpeľňa s WC, kuchyňa, balkón / plocha balkóna o výmere 1,69 m2 sa nezapočítava do podlahovej plochy bytu/  podlahovej plochy</w:t>
      </w:r>
      <w:r w:rsidR="005E70DD">
        <w:rPr>
          <w:rFonts w:ascii="Times New Roman" w:eastAsia="Times New Roman" w:hAnsi="Times New Roman"/>
          <w:color w:val="000000"/>
        </w:rPr>
        <w:t xml:space="preserve">  </w:t>
      </w:r>
      <w:r w:rsidRPr="00FC6EE6">
        <w:rPr>
          <w:rFonts w:ascii="Times New Roman" w:eastAsia="Times New Roman" w:hAnsi="Times New Roman"/>
          <w:color w:val="000000"/>
        </w:rPr>
        <w:t xml:space="preserve"> </w:t>
      </w:r>
      <w:r w:rsidRPr="00FC6EE6">
        <w:rPr>
          <w:rFonts w:ascii="Times New Roman" w:eastAsia="Times New Roman" w:hAnsi="Times New Roman"/>
          <w:b/>
          <w:color w:val="000000"/>
        </w:rPr>
        <w:t>59,69 m2.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Podiel priestoru na spoločných častiach a spoločných zariadeniach domu 860/10000.</w:t>
      </w:r>
    </w:p>
    <w:p w:rsidR="00FC6EE6" w:rsidRPr="00FC6EE6" w:rsidRDefault="00FC6EE6" w:rsidP="00FC6EE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FC6EE6">
        <w:rPr>
          <w:rFonts w:ascii="Times New Roman" w:eastAsia="Times New Roman" w:hAnsi="Times New Roman"/>
          <w:b/>
          <w:color w:val="000000"/>
        </w:rPr>
        <w:t>Spoločné priestory</w:t>
      </w:r>
      <w:r w:rsidRPr="00FC6EE6">
        <w:rPr>
          <w:rFonts w:ascii="Times New Roman" w:eastAsia="Times New Roman" w:hAnsi="Times New Roman"/>
          <w:color w:val="000000"/>
        </w:rPr>
        <w:t xml:space="preserve"> - chodba, sklad, podlahovej plochy </w:t>
      </w:r>
      <w:r w:rsidRPr="00FC6EE6">
        <w:rPr>
          <w:rFonts w:ascii="Times New Roman" w:eastAsia="Times New Roman" w:hAnsi="Times New Roman"/>
          <w:b/>
          <w:color w:val="000000"/>
        </w:rPr>
        <w:t>15,44 m2</w:t>
      </w:r>
    </w:p>
    <w:p w:rsidR="00FC6EE6" w:rsidRPr="00BD1BFB" w:rsidRDefault="00FC6EE6" w:rsidP="00BD1BFB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BD1BFB" w:rsidRP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BD1BFB">
        <w:rPr>
          <w:sz w:val="22"/>
          <w:szCs w:val="22"/>
        </w:rPr>
        <w:t>Predávajúci prehlasuje, že je zhotoviteľom a výlučným vlastníkom technickej vybavenosti (inžinierske stavby) Bytových domov špecifikovaných v ods. 1 tohto článku Zmluvy, ktorú tvoria:</w:t>
      </w:r>
    </w:p>
    <w:p w:rsidR="00BD1BFB" w:rsidRDefault="00BD1BFB" w:rsidP="00B90D7B">
      <w:pPr>
        <w:pStyle w:val="Normlnywebov"/>
        <w:numPr>
          <w:ilvl w:val="0"/>
          <w:numId w:val="11"/>
        </w:numPr>
        <w:spacing w:before="0" w:beforeAutospacing="0" w:after="0"/>
        <w:ind w:left="709" w:hanging="283"/>
        <w:jc w:val="both"/>
        <w:rPr>
          <w:i/>
          <w:iCs/>
          <w:lang w:val="en-US"/>
        </w:rPr>
      </w:pPr>
      <w:r w:rsidRPr="00BD1BFB">
        <w:rPr>
          <w:sz w:val="22"/>
          <w:szCs w:val="22"/>
        </w:rPr>
        <w:t xml:space="preserve">kanalizačná prípojka na pozemku parc. č. </w:t>
      </w:r>
      <w:r w:rsidR="00474F75">
        <w:rPr>
          <w:i/>
          <w:iCs/>
          <w:lang w:val="en-US"/>
        </w:rPr>
        <w:t>1079/91,89,92,45</w:t>
      </w:r>
    </w:p>
    <w:p w:rsidR="00474F75" w:rsidRPr="00BD1BFB" w:rsidRDefault="00474F75" w:rsidP="00474F75">
      <w:pPr>
        <w:pStyle w:val="Normlnywebov"/>
        <w:spacing w:before="0" w:beforeAutospacing="0" w:after="0"/>
        <w:jc w:val="both"/>
        <w:rPr>
          <w:sz w:val="22"/>
          <w:szCs w:val="22"/>
        </w:rPr>
      </w:pPr>
      <w:r>
        <w:rPr>
          <w:i/>
          <w:iCs/>
          <w:lang w:val="en-US"/>
        </w:rPr>
        <w:t xml:space="preserve">       -   </w:t>
      </w:r>
      <w:r>
        <w:rPr>
          <w:rFonts w:ascii="Cambria" w:hAnsi="Cambria" w:cs="Cambria"/>
          <w:lang w:val="en-US"/>
        </w:rPr>
        <w:t xml:space="preserve"> </w:t>
      </w:r>
      <w:proofErr w:type="spellStart"/>
      <w:proofErr w:type="gramStart"/>
      <w:r w:rsidRPr="00AB5767">
        <w:rPr>
          <w:iCs/>
          <w:lang w:val="en-US"/>
        </w:rPr>
        <w:t>čistička</w:t>
      </w:r>
      <w:proofErr w:type="spellEnd"/>
      <w:proofErr w:type="gramEnd"/>
      <w:r w:rsidRPr="00AB5767">
        <w:rPr>
          <w:iCs/>
          <w:lang w:val="en-US"/>
        </w:rPr>
        <w:t xml:space="preserve"> </w:t>
      </w:r>
      <w:proofErr w:type="spellStart"/>
      <w:r w:rsidRPr="00AB5767">
        <w:rPr>
          <w:iCs/>
          <w:lang w:val="en-US"/>
        </w:rPr>
        <w:t>odpadových</w:t>
      </w:r>
      <w:proofErr w:type="spellEnd"/>
      <w:r w:rsidRPr="00AB5767">
        <w:rPr>
          <w:iCs/>
          <w:lang w:val="en-US"/>
        </w:rPr>
        <w:t xml:space="preserve"> </w:t>
      </w:r>
      <w:proofErr w:type="spellStart"/>
      <w:r w:rsidRPr="00AB5767">
        <w:rPr>
          <w:iCs/>
          <w:lang w:val="en-US"/>
        </w:rPr>
        <w:t>vôd</w:t>
      </w:r>
      <w:proofErr w:type="spellEnd"/>
      <w:r w:rsidRPr="00AB5767">
        <w:rPr>
          <w:iCs/>
          <w:lang w:val="en-US"/>
        </w:rPr>
        <w:t xml:space="preserve"> </w:t>
      </w:r>
      <w:proofErr w:type="spellStart"/>
      <w:r w:rsidRPr="00AB5767">
        <w:rPr>
          <w:iCs/>
          <w:lang w:val="en-US"/>
        </w:rPr>
        <w:t>na</w:t>
      </w:r>
      <w:proofErr w:type="spellEnd"/>
      <w:r w:rsidRPr="00AB5767">
        <w:rPr>
          <w:iCs/>
          <w:lang w:val="en-US"/>
        </w:rPr>
        <w:t xml:space="preserve"> </w:t>
      </w:r>
      <w:proofErr w:type="spellStart"/>
      <w:r w:rsidRPr="00AB5767">
        <w:rPr>
          <w:iCs/>
          <w:lang w:val="en-US"/>
        </w:rPr>
        <w:t>pozemku</w:t>
      </w:r>
      <w:proofErr w:type="spellEnd"/>
      <w:r w:rsidRPr="00AB5767">
        <w:rPr>
          <w:iCs/>
          <w:lang w:val="en-US"/>
        </w:rPr>
        <w:t xml:space="preserve"> </w:t>
      </w:r>
      <w:proofErr w:type="spellStart"/>
      <w:r w:rsidRPr="00AB5767">
        <w:rPr>
          <w:iCs/>
          <w:lang w:val="en-US"/>
        </w:rPr>
        <w:t>parc</w:t>
      </w:r>
      <w:proofErr w:type="spellEnd"/>
      <w:r>
        <w:rPr>
          <w:i/>
          <w:iCs/>
          <w:lang w:val="en-US"/>
        </w:rPr>
        <w:t>. č. 1079/45</w:t>
      </w:r>
    </w:p>
    <w:p w:rsidR="00474F75" w:rsidRDefault="00BD1BFB" w:rsidP="00BD1BFB">
      <w:pPr>
        <w:pStyle w:val="Normlnywebov"/>
        <w:spacing w:before="0" w:beforeAutospacing="0" w:after="0"/>
        <w:ind w:left="709" w:hanging="283"/>
        <w:jc w:val="both"/>
        <w:rPr>
          <w:i/>
          <w:iCs/>
          <w:lang w:val="en-US"/>
        </w:rPr>
      </w:pPr>
      <w:r w:rsidRPr="00BD1BFB">
        <w:rPr>
          <w:sz w:val="22"/>
          <w:szCs w:val="22"/>
        </w:rPr>
        <w:t xml:space="preserve">- </w:t>
      </w:r>
      <w:r w:rsidRPr="00BD1BFB">
        <w:rPr>
          <w:sz w:val="22"/>
          <w:szCs w:val="22"/>
        </w:rPr>
        <w:tab/>
        <w:t xml:space="preserve">vodovodná prípojka na pozemku parc. č. </w:t>
      </w:r>
      <w:r w:rsidR="00474F75">
        <w:rPr>
          <w:i/>
          <w:iCs/>
          <w:lang w:val="en-US"/>
        </w:rPr>
        <w:t>1079/89</w:t>
      </w:r>
      <w:proofErr w:type="gramStart"/>
      <w:r w:rsidR="00474F75">
        <w:rPr>
          <w:i/>
          <w:iCs/>
          <w:lang w:val="en-US"/>
        </w:rPr>
        <w:t>,90,91</w:t>
      </w:r>
      <w:proofErr w:type="gramEnd"/>
    </w:p>
    <w:p w:rsidR="00BD1BFB" w:rsidRPr="00BD1BFB" w:rsidRDefault="00BD1BFB" w:rsidP="00BD1BFB">
      <w:pPr>
        <w:pStyle w:val="Normlnywebov"/>
        <w:spacing w:before="0" w:beforeAutospacing="0" w:after="0"/>
        <w:ind w:left="709" w:hanging="283"/>
        <w:jc w:val="both"/>
        <w:rPr>
          <w:sz w:val="22"/>
          <w:szCs w:val="22"/>
        </w:rPr>
      </w:pPr>
      <w:r w:rsidRPr="00BD1BFB">
        <w:rPr>
          <w:sz w:val="22"/>
          <w:szCs w:val="22"/>
        </w:rPr>
        <w:t xml:space="preserve">- </w:t>
      </w:r>
      <w:r w:rsidRPr="00BD1BFB">
        <w:rPr>
          <w:sz w:val="22"/>
          <w:szCs w:val="22"/>
        </w:rPr>
        <w:tab/>
        <w:t xml:space="preserve">miestna komunikácia a parkovisko na pozemku parc. č </w:t>
      </w:r>
      <w:r w:rsidR="00474F75">
        <w:rPr>
          <w:i/>
          <w:iCs/>
          <w:lang w:val="en-US"/>
        </w:rPr>
        <w:t>1079/89,90</w:t>
      </w:r>
    </w:p>
    <w:p w:rsidR="00BD1BFB" w:rsidRPr="00BD1BFB" w:rsidRDefault="00BD1BFB" w:rsidP="00BD1BFB">
      <w:pPr>
        <w:pStyle w:val="Normlnywebov"/>
        <w:spacing w:before="0" w:beforeAutospacing="0" w:after="0"/>
        <w:ind w:left="709" w:hanging="283"/>
        <w:jc w:val="both"/>
        <w:rPr>
          <w:sz w:val="22"/>
          <w:szCs w:val="22"/>
        </w:rPr>
      </w:pPr>
      <w:r w:rsidRPr="00BD1BFB">
        <w:rPr>
          <w:sz w:val="22"/>
          <w:szCs w:val="22"/>
        </w:rPr>
        <w:t>-</w:t>
      </w:r>
      <w:r w:rsidRPr="00BD1BFB">
        <w:rPr>
          <w:sz w:val="22"/>
          <w:szCs w:val="22"/>
        </w:rPr>
        <w:tab/>
        <w:t xml:space="preserve">káblová prípojka NN parc. č. </w:t>
      </w:r>
      <w:r w:rsidR="006A2D7F" w:rsidRPr="006A2D7F">
        <w:rPr>
          <w:sz w:val="22"/>
          <w:szCs w:val="22"/>
        </w:rPr>
        <w:t>1079/45, 90, 91, 92</w:t>
      </w:r>
    </w:p>
    <w:p w:rsidR="00BD1BFB" w:rsidRDefault="00BD1BFB" w:rsidP="00BD1BFB">
      <w:pPr>
        <w:pStyle w:val="Normlnywebov"/>
        <w:spacing w:before="0" w:beforeAutospacing="0" w:after="0"/>
        <w:ind w:left="709" w:hanging="283"/>
        <w:jc w:val="both"/>
        <w:rPr>
          <w:sz w:val="22"/>
          <w:szCs w:val="22"/>
        </w:rPr>
      </w:pPr>
      <w:r w:rsidRPr="00BD1BFB">
        <w:rPr>
          <w:sz w:val="22"/>
          <w:szCs w:val="22"/>
        </w:rPr>
        <w:t xml:space="preserve">(ďalej ako </w:t>
      </w:r>
      <w:r w:rsidR="00474F75">
        <w:rPr>
          <w:b/>
          <w:i/>
          <w:sz w:val="22"/>
          <w:szCs w:val="22"/>
        </w:rPr>
        <w:t>“technická vybavenosť</w:t>
      </w:r>
      <w:r w:rsidRPr="00BD1BFB">
        <w:rPr>
          <w:b/>
          <w:i/>
          <w:sz w:val="22"/>
          <w:szCs w:val="22"/>
        </w:rPr>
        <w:t>“</w:t>
      </w:r>
      <w:r w:rsidRPr="00BD1BFB">
        <w:rPr>
          <w:sz w:val="22"/>
          <w:szCs w:val="22"/>
        </w:rPr>
        <w:t>)</w:t>
      </w:r>
    </w:p>
    <w:p w:rsidR="005E70DD" w:rsidRPr="00BD1BFB" w:rsidRDefault="005E70DD" w:rsidP="00BD1BFB">
      <w:pPr>
        <w:pStyle w:val="Normlnywebov"/>
        <w:spacing w:before="0" w:beforeAutospacing="0" w:after="0"/>
        <w:ind w:left="709" w:hanging="283"/>
        <w:jc w:val="both"/>
        <w:rPr>
          <w:sz w:val="22"/>
          <w:szCs w:val="22"/>
        </w:rPr>
      </w:pPr>
    </w:p>
    <w:p w:rsidR="00BD1BFB" w:rsidRPr="0068638D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68638D">
        <w:rPr>
          <w:sz w:val="22"/>
          <w:szCs w:val="22"/>
        </w:rPr>
        <w:t>Tech</w:t>
      </w:r>
      <w:r w:rsidR="0068638D" w:rsidRPr="0068638D">
        <w:rPr>
          <w:sz w:val="22"/>
          <w:szCs w:val="22"/>
        </w:rPr>
        <w:t>nická vybavenosť uvedená v ods. 10</w:t>
      </w:r>
      <w:r w:rsidRPr="0068638D">
        <w:rPr>
          <w:sz w:val="22"/>
          <w:szCs w:val="22"/>
        </w:rPr>
        <w:t xml:space="preserve"> tohto článku Z</w:t>
      </w:r>
      <w:r w:rsidR="0068638D" w:rsidRPr="0068638D">
        <w:rPr>
          <w:sz w:val="22"/>
          <w:szCs w:val="22"/>
        </w:rPr>
        <w:t>mluvy sa nachádza na pozemkoch  parcely</w:t>
      </w:r>
      <w:r w:rsidRPr="0068638D">
        <w:rPr>
          <w:sz w:val="22"/>
          <w:szCs w:val="22"/>
        </w:rPr>
        <w:t xml:space="preserve"> </w:t>
      </w:r>
      <w:r w:rsidR="0068638D" w:rsidRPr="0068638D">
        <w:rPr>
          <w:sz w:val="22"/>
          <w:szCs w:val="22"/>
        </w:rPr>
        <w:t xml:space="preserve">č. </w:t>
      </w:r>
      <w:r w:rsidR="0068638D" w:rsidRPr="0068638D">
        <w:rPr>
          <w:iCs/>
          <w:sz w:val="22"/>
          <w:szCs w:val="22"/>
          <w:lang w:val="en-US"/>
        </w:rPr>
        <w:t>1079/45,</w:t>
      </w:r>
      <w:r w:rsidR="006A2D7F">
        <w:rPr>
          <w:iCs/>
          <w:sz w:val="22"/>
          <w:szCs w:val="22"/>
          <w:lang w:val="en-US"/>
        </w:rPr>
        <w:t xml:space="preserve"> </w:t>
      </w:r>
      <w:r w:rsidR="0068638D" w:rsidRPr="0068638D">
        <w:rPr>
          <w:iCs/>
          <w:sz w:val="22"/>
          <w:szCs w:val="22"/>
          <w:lang w:val="en-US"/>
        </w:rPr>
        <w:t>89,</w:t>
      </w:r>
      <w:r w:rsidR="006A2D7F">
        <w:rPr>
          <w:iCs/>
          <w:sz w:val="22"/>
          <w:szCs w:val="22"/>
          <w:lang w:val="en-US"/>
        </w:rPr>
        <w:t xml:space="preserve"> </w:t>
      </w:r>
      <w:r w:rsidR="0068638D" w:rsidRPr="0068638D">
        <w:rPr>
          <w:iCs/>
          <w:sz w:val="22"/>
          <w:szCs w:val="22"/>
          <w:lang w:val="en-US"/>
        </w:rPr>
        <w:t>90,</w:t>
      </w:r>
      <w:r w:rsidR="006A2D7F">
        <w:rPr>
          <w:iCs/>
          <w:sz w:val="22"/>
          <w:szCs w:val="22"/>
          <w:lang w:val="en-US"/>
        </w:rPr>
        <w:t xml:space="preserve"> </w:t>
      </w:r>
      <w:r w:rsidR="0068638D" w:rsidRPr="0068638D">
        <w:rPr>
          <w:iCs/>
          <w:sz w:val="22"/>
          <w:szCs w:val="22"/>
          <w:lang w:val="en-US"/>
        </w:rPr>
        <w:t>91,</w:t>
      </w:r>
      <w:r w:rsidR="006A2D7F">
        <w:rPr>
          <w:iCs/>
          <w:sz w:val="22"/>
          <w:szCs w:val="22"/>
          <w:lang w:val="en-US"/>
        </w:rPr>
        <w:t xml:space="preserve"> </w:t>
      </w:r>
      <w:r w:rsidR="0068638D" w:rsidRPr="0068638D">
        <w:rPr>
          <w:iCs/>
          <w:sz w:val="22"/>
          <w:szCs w:val="22"/>
          <w:lang w:val="en-US"/>
        </w:rPr>
        <w:t xml:space="preserve">92, zapísaných </w:t>
      </w:r>
      <w:proofErr w:type="gramStart"/>
      <w:r w:rsidR="0068638D" w:rsidRPr="0068638D">
        <w:rPr>
          <w:iCs/>
          <w:sz w:val="22"/>
          <w:szCs w:val="22"/>
          <w:lang w:val="en-US"/>
        </w:rPr>
        <w:t>na</w:t>
      </w:r>
      <w:proofErr w:type="gramEnd"/>
      <w:r w:rsidR="0068638D" w:rsidRPr="0068638D">
        <w:rPr>
          <w:iCs/>
          <w:sz w:val="22"/>
          <w:szCs w:val="22"/>
          <w:lang w:val="en-US"/>
        </w:rPr>
        <w:t xml:space="preserve"> LV č. </w:t>
      </w:r>
      <w:r w:rsidR="0068638D" w:rsidRPr="00FC6EE6">
        <w:rPr>
          <w:iCs/>
          <w:sz w:val="22"/>
          <w:szCs w:val="22"/>
          <w:lang w:val="en-US"/>
        </w:rPr>
        <w:t>355</w:t>
      </w:r>
      <w:r w:rsidR="0068638D" w:rsidRPr="0068638D">
        <w:rPr>
          <w:iCs/>
          <w:sz w:val="22"/>
          <w:szCs w:val="22"/>
          <w:lang w:val="en-US"/>
        </w:rPr>
        <w:t xml:space="preserve"> v </w:t>
      </w:r>
      <w:proofErr w:type="spellStart"/>
      <w:r w:rsidR="0068638D" w:rsidRPr="0068638D">
        <w:rPr>
          <w:iCs/>
          <w:sz w:val="22"/>
          <w:szCs w:val="22"/>
          <w:lang w:val="en-US"/>
        </w:rPr>
        <w:t>katastrálnom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území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Komárovce</w:t>
      </w:r>
      <w:proofErr w:type="spellEnd"/>
      <w:r w:rsidR="0068638D" w:rsidRPr="0068638D">
        <w:rPr>
          <w:iCs/>
          <w:sz w:val="22"/>
          <w:szCs w:val="22"/>
          <w:lang w:val="en-US"/>
        </w:rPr>
        <w:t>, v </w:t>
      </w:r>
      <w:proofErr w:type="spellStart"/>
      <w:r w:rsidR="0068638D" w:rsidRPr="0068638D">
        <w:rPr>
          <w:iCs/>
          <w:sz w:val="22"/>
          <w:szCs w:val="22"/>
          <w:lang w:val="en-US"/>
        </w:rPr>
        <w:t>obci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Komárovce</w:t>
      </w:r>
      <w:proofErr w:type="spellEnd"/>
      <w:r w:rsidR="0068638D" w:rsidRPr="0068638D">
        <w:rPr>
          <w:iCs/>
          <w:sz w:val="22"/>
          <w:szCs w:val="22"/>
          <w:lang w:val="en-US"/>
        </w:rPr>
        <w:t>, v </w:t>
      </w:r>
      <w:proofErr w:type="spellStart"/>
      <w:r w:rsidR="0068638D" w:rsidRPr="0068638D">
        <w:rPr>
          <w:iCs/>
          <w:sz w:val="22"/>
          <w:szCs w:val="22"/>
          <w:lang w:val="en-US"/>
        </w:rPr>
        <w:t>okrese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Košice-okolie</w:t>
      </w:r>
      <w:proofErr w:type="spellEnd"/>
      <w:r w:rsidR="0068638D" w:rsidRPr="0068638D">
        <w:rPr>
          <w:iCs/>
          <w:sz w:val="22"/>
          <w:szCs w:val="22"/>
          <w:lang w:val="en-US"/>
        </w:rPr>
        <w:t>.</w:t>
      </w:r>
      <w:r w:rsidR="0068638D" w:rsidRPr="0068638D">
        <w:rPr>
          <w:sz w:val="22"/>
          <w:szCs w:val="22"/>
        </w:rPr>
        <w:t xml:space="preserve">  </w:t>
      </w:r>
    </w:p>
    <w:p w:rsidR="00BD1BFB" w:rsidRPr="00BD1BFB" w:rsidRDefault="00BD1BFB" w:rsidP="00584F95">
      <w:pPr>
        <w:pStyle w:val="Normlnywebov"/>
        <w:numPr>
          <w:ilvl w:val="0"/>
          <w:numId w:val="22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 w:rsidRPr="00BD1BFB">
        <w:rPr>
          <w:sz w:val="22"/>
          <w:szCs w:val="22"/>
        </w:rPr>
        <w:lastRenderedPageBreak/>
        <w:t xml:space="preserve">Pozemky zapísané na LV č. </w:t>
      </w:r>
      <w:r w:rsidR="0068638D" w:rsidRPr="00FC6EE6">
        <w:rPr>
          <w:iCs/>
          <w:sz w:val="22"/>
          <w:szCs w:val="22"/>
          <w:lang w:val="en-US"/>
        </w:rPr>
        <w:t>355</w:t>
      </w:r>
      <w:r w:rsidR="0068638D" w:rsidRPr="0068638D">
        <w:rPr>
          <w:iCs/>
          <w:sz w:val="22"/>
          <w:szCs w:val="22"/>
          <w:lang w:val="en-US"/>
        </w:rPr>
        <w:t xml:space="preserve"> v </w:t>
      </w:r>
      <w:proofErr w:type="spellStart"/>
      <w:r w:rsidR="0068638D" w:rsidRPr="0068638D">
        <w:rPr>
          <w:iCs/>
          <w:sz w:val="22"/>
          <w:szCs w:val="22"/>
          <w:lang w:val="en-US"/>
        </w:rPr>
        <w:t>katastrálnom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území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Komárovce</w:t>
      </w:r>
      <w:proofErr w:type="spellEnd"/>
      <w:r w:rsidR="0068638D" w:rsidRPr="0068638D">
        <w:rPr>
          <w:iCs/>
          <w:sz w:val="22"/>
          <w:szCs w:val="22"/>
          <w:lang w:val="en-US"/>
        </w:rPr>
        <w:t>, v </w:t>
      </w:r>
      <w:proofErr w:type="spellStart"/>
      <w:r w:rsidR="0068638D" w:rsidRPr="0068638D">
        <w:rPr>
          <w:iCs/>
          <w:sz w:val="22"/>
          <w:szCs w:val="22"/>
          <w:lang w:val="en-US"/>
        </w:rPr>
        <w:t>obci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Komárovce</w:t>
      </w:r>
      <w:proofErr w:type="spellEnd"/>
      <w:r w:rsidR="0068638D" w:rsidRPr="0068638D">
        <w:rPr>
          <w:iCs/>
          <w:sz w:val="22"/>
          <w:szCs w:val="22"/>
          <w:lang w:val="en-US"/>
        </w:rPr>
        <w:t>, v </w:t>
      </w:r>
      <w:proofErr w:type="spellStart"/>
      <w:r w:rsidR="0068638D" w:rsidRPr="0068638D">
        <w:rPr>
          <w:iCs/>
          <w:sz w:val="22"/>
          <w:szCs w:val="22"/>
          <w:lang w:val="en-US"/>
        </w:rPr>
        <w:t>okrese</w:t>
      </w:r>
      <w:proofErr w:type="spellEnd"/>
      <w:r w:rsidR="0068638D" w:rsidRPr="0068638D">
        <w:rPr>
          <w:iCs/>
          <w:sz w:val="22"/>
          <w:szCs w:val="22"/>
          <w:lang w:val="en-US"/>
        </w:rPr>
        <w:t xml:space="preserve"> </w:t>
      </w:r>
      <w:proofErr w:type="spellStart"/>
      <w:r w:rsidR="0068638D" w:rsidRPr="0068638D">
        <w:rPr>
          <w:iCs/>
          <w:sz w:val="22"/>
          <w:szCs w:val="22"/>
          <w:lang w:val="en-US"/>
        </w:rPr>
        <w:t>Košice-okolie</w:t>
      </w:r>
      <w:proofErr w:type="spellEnd"/>
      <w:r w:rsidRPr="00BD1BFB">
        <w:rPr>
          <w:sz w:val="22"/>
          <w:szCs w:val="22"/>
        </w:rPr>
        <w:t xml:space="preserve">, </w:t>
      </w:r>
      <w:proofErr w:type="gramStart"/>
      <w:r w:rsidRPr="00BD1BFB">
        <w:rPr>
          <w:sz w:val="22"/>
          <w:szCs w:val="22"/>
        </w:rPr>
        <w:t>na</w:t>
      </w:r>
      <w:proofErr w:type="gramEnd"/>
      <w:r w:rsidRPr="00BD1BFB">
        <w:rPr>
          <w:sz w:val="22"/>
          <w:szCs w:val="22"/>
        </w:rPr>
        <w:t xml:space="preserve"> ktorých sa na</w:t>
      </w:r>
      <w:r w:rsidR="0068638D">
        <w:rPr>
          <w:sz w:val="22"/>
          <w:szCs w:val="22"/>
        </w:rPr>
        <w:t>chádzajú Bytové domy a technická vybavenosť</w:t>
      </w:r>
      <w:r w:rsidRPr="00BD1BFB">
        <w:rPr>
          <w:sz w:val="22"/>
          <w:szCs w:val="22"/>
        </w:rPr>
        <w:t xml:space="preserve"> je vo výlučnom vlastníctve kupujúceho, pričom predávajúci je oprávnený tieto pozemky užívať na základe Zmluvy o nájme zo dňa</w:t>
      </w:r>
      <w:r w:rsidR="004D4398">
        <w:rPr>
          <w:sz w:val="22"/>
          <w:szCs w:val="22"/>
        </w:rPr>
        <w:t xml:space="preserve"> 14.11.2014</w:t>
      </w:r>
      <w:r w:rsidRPr="00BD1BFB">
        <w:rPr>
          <w:sz w:val="22"/>
          <w:szCs w:val="22"/>
        </w:rPr>
        <w:t>.</w:t>
      </w:r>
    </w:p>
    <w:p w:rsidR="00BD1BFB" w:rsidRPr="009E2728" w:rsidRDefault="00BD1BFB" w:rsidP="009E2728">
      <w:pPr>
        <w:pStyle w:val="Farebnzoznamzvraznenie11"/>
        <w:spacing w:line="240" w:lineRule="auto"/>
        <w:ind w:left="426"/>
        <w:jc w:val="both"/>
        <w:rPr>
          <w:rFonts w:ascii="Times New Roman" w:hAnsi="Times New Roman"/>
        </w:rPr>
      </w:pPr>
      <w:r w:rsidRPr="009E2728">
        <w:rPr>
          <w:rFonts w:ascii="Times New Roman" w:hAnsi="Times New Roman"/>
        </w:rPr>
        <w:t xml:space="preserve">Predávajúci prehlasuje, že bytové domy spolu s technickou vybavenosťou postavil podľa Stavebného povolenia č. </w:t>
      </w:r>
      <w:r w:rsidR="0068638D" w:rsidRPr="009E2728">
        <w:rPr>
          <w:rFonts w:ascii="Times New Roman" w:hAnsi="Times New Roman"/>
          <w:iCs/>
          <w:lang w:val="en-US"/>
        </w:rPr>
        <w:t xml:space="preserve">61/2015 - </w:t>
      </w:r>
      <w:proofErr w:type="spellStart"/>
      <w:proofErr w:type="gramStart"/>
      <w:r w:rsidR="0068638D" w:rsidRPr="009E2728">
        <w:rPr>
          <w:rFonts w:ascii="Times New Roman" w:hAnsi="Times New Roman"/>
          <w:iCs/>
          <w:lang w:val="en-US"/>
        </w:rPr>
        <w:t>Ko</w:t>
      </w:r>
      <w:proofErr w:type="spellEnd"/>
      <w:proofErr w:type="gramEnd"/>
      <w:r w:rsidR="0068638D" w:rsidRPr="009E2728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68638D" w:rsidRPr="009E2728">
        <w:rPr>
          <w:rFonts w:ascii="Times New Roman" w:hAnsi="Times New Roman"/>
          <w:iCs/>
          <w:lang w:val="en-US"/>
        </w:rPr>
        <w:t>zo</w:t>
      </w:r>
      <w:proofErr w:type="spellEnd"/>
      <w:r w:rsidR="0068638D" w:rsidRPr="009E2728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68638D" w:rsidRPr="009E2728">
        <w:rPr>
          <w:rFonts w:ascii="Times New Roman" w:hAnsi="Times New Roman"/>
          <w:iCs/>
          <w:lang w:val="en-US"/>
        </w:rPr>
        <w:t>dňa</w:t>
      </w:r>
      <w:proofErr w:type="spellEnd"/>
      <w:r w:rsidR="0068638D" w:rsidRPr="009E2728">
        <w:rPr>
          <w:rFonts w:ascii="Times New Roman" w:hAnsi="Times New Roman"/>
          <w:iCs/>
          <w:lang w:val="en-US"/>
        </w:rPr>
        <w:t xml:space="preserve"> 20.02.2015</w:t>
      </w:r>
      <w:r w:rsidR="009E2728" w:rsidRPr="009E2728">
        <w:rPr>
          <w:rFonts w:ascii="Times New Roman" w:hAnsi="Times New Roman"/>
          <w:iCs/>
          <w:lang w:val="en-US"/>
        </w:rPr>
        <w:t xml:space="preserve"> a </w:t>
      </w:r>
      <w:r w:rsidR="00E17BA5" w:rsidRPr="00E17BA5">
        <w:rPr>
          <w:rFonts w:ascii="Times New Roman" w:hAnsi="Times New Roman"/>
        </w:rPr>
        <w:t>OU-KS-OSZP 2015/002365</w:t>
      </w:r>
      <w:r w:rsidR="00E17BA5" w:rsidRPr="00B86AEF">
        <w:rPr>
          <w:i/>
        </w:rPr>
        <w:t xml:space="preserve"> </w:t>
      </w:r>
      <w:r w:rsidR="009E2728" w:rsidRPr="009E2728">
        <w:rPr>
          <w:rFonts w:ascii="Times New Roman" w:hAnsi="Times New Roman"/>
        </w:rPr>
        <w:t>zo dňa                                 20.2.2015</w:t>
      </w:r>
      <w:r w:rsidR="0068638D" w:rsidRPr="00BD1BFB">
        <w:t xml:space="preserve"> </w:t>
      </w:r>
      <w:r w:rsidRPr="009E2728">
        <w:rPr>
          <w:rFonts w:ascii="Times New Roman" w:hAnsi="Times New Roman"/>
        </w:rPr>
        <w:t>v nasledujúcich termínoch:</w:t>
      </w:r>
    </w:p>
    <w:p w:rsidR="00BD1BFB" w:rsidRPr="00BD1BFB" w:rsidRDefault="00BD1BFB" w:rsidP="00BD1BFB">
      <w:pPr>
        <w:pStyle w:val="Normlnywebov"/>
        <w:numPr>
          <w:ilvl w:val="0"/>
          <w:numId w:val="11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 w:rsidRPr="00BD1BFB">
        <w:rPr>
          <w:sz w:val="22"/>
          <w:szCs w:val="22"/>
        </w:rPr>
        <w:t>dátum za</w:t>
      </w:r>
      <w:r w:rsidR="0065621D">
        <w:rPr>
          <w:sz w:val="22"/>
          <w:szCs w:val="22"/>
        </w:rPr>
        <w:t xml:space="preserve">čiatku realizácie stavby: </w:t>
      </w:r>
      <w:r w:rsidR="0065621D">
        <w:rPr>
          <w:sz w:val="22"/>
          <w:szCs w:val="22"/>
        </w:rPr>
        <w:tab/>
        <w:t>25.03.2015</w:t>
      </w:r>
    </w:p>
    <w:p w:rsidR="00BD1BFB" w:rsidRPr="00BD1BFB" w:rsidRDefault="0065621D" w:rsidP="00BD1BFB">
      <w:pPr>
        <w:pStyle w:val="Normlnywebov"/>
        <w:numPr>
          <w:ilvl w:val="0"/>
          <w:numId w:val="11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dátum ukončenia stavby: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31.1</w:t>
      </w:r>
      <w:r w:rsidR="00702C71">
        <w:rPr>
          <w:sz w:val="22"/>
          <w:szCs w:val="22"/>
        </w:rPr>
        <w:t>2</w:t>
      </w:r>
      <w:r w:rsidR="00BD1BFB" w:rsidRPr="00BD1BFB">
        <w:rPr>
          <w:sz w:val="22"/>
          <w:szCs w:val="22"/>
        </w:rPr>
        <w:t>.201</w:t>
      </w:r>
      <w:r w:rsidR="00702C71">
        <w:rPr>
          <w:sz w:val="22"/>
          <w:szCs w:val="22"/>
        </w:rPr>
        <w:t>6</w:t>
      </w:r>
    </w:p>
    <w:p w:rsidR="00BD1BFB" w:rsidRDefault="00AD7068" w:rsidP="00BD1BFB">
      <w:pPr>
        <w:pStyle w:val="Normlnywebov"/>
        <w:numPr>
          <w:ilvl w:val="0"/>
          <w:numId w:val="11"/>
        </w:numPr>
        <w:spacing w:before="0" w:beforeAutospacing="0"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dátum kolaudácie stavby: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702C71">
        <w:rPr>
          <w:sz w:val="22"/>
          <w:szCs w:val="22"/>
        </w:rPr>
        <w:t>1.07</w:t>
      </w:r>
      <w:r w:rsidR="00BD1BFB" w:rsidRPr="00BD1BFB">
        <w:rPr>
          <w:sz w:val="22"/>
          <w:szCs w:val="22"/>
        </w:rPr>
        <w:t>.201</w:t>
      </w:r>
      <w:r w:rsidR="00702C71">
        <w:rPr>
          <w:sz w:val="22"/>
          <w:szCs w:val="22"/>
        </w:rPr>
        <w:t>7</w:t>
      </w:r>
    </w:p>
    <w:p w:rsidR="00E06C14" w:rsidRPr="00BD1BFB" w:rsidRDefault="00E06C14" w:rsidP="00E06C14">
      <w:pPr>
        <w:pStyle w:val="Normlnywebov"/>
        <w:spacing w:before="0" w:beforeAutospacing="0" w:after="0"/>
        <w:ind w:left="709"/>
        <w:jc w:val="both"/>
        <w:rPr>
          <w:sz w:val="22"/>
          <w:szCs w:val="22"/>
        </w:rPr>
      </w:pPr>
    </w:p>
    <w:p w:rsidR="00BD1BFB" w:rsidRDefault="00E06C14" w:rsidP="00AA6A65">
      <w:pPr>
        <w:pStyle w:val="Normlnywebov"/>
        <w:numPr>
          <w:ilvl w:val="0"/>
          <w:numId w:val="22"/>
        </w:numPr>
        <w:spacing w:before="0" w:beforeAutospacing="0" w:after="0"/>
        <w:jc w:val="both"/>
        <w:rPr>
          <w:sz w:val="22"/>
          <w:szCs w:val="22"/>
        </w:rPr>
      </w:pPr>
      <w:r w:rsidRPr="00BD1BFB">
        <w:rPr>
          <w:sz w:val="22"/>
          <w:szCs w:val="22"/>
        </w:rPr>
        <w:t xml:space="preserve">Kolaudačné rozhodnutie zo dňa </w:t>
      </w:r>
      <w:r w:rsidR="00702C71">
        <w:rPr>
          <w:sz w:val="22"/>
          <w:szCs w:val="22"/>
        </w:rPr>
        <w:t>11.07.2017</w:t>
      </w:r>
      <w:r w:rsidRPr="00BD1BFB">
        <w:rPr>
          <w:sz w:val="22"/>
          <w:szCs w:val="22"/>
        </w:rPr>
        <w:t xml:space="preserve"> tvorí </w:t>
      </w:r>
      <w:r w:rsidR="000943AA" w:rsidRPr="005E70DD">
        <w:rPr>
          <w:sz w:val="22"/>
          <w:szCs w:val="22"/>
        </w:rPr>
        <w:t xml:space="preserve">Prílohu č. </w:t>
      </w:r>
      <w:r w:rsidR="004D027B" w:rsidRPr="005E70DD">
        <w:rPr>
          <w:sz w:val="22"/>
          <w:szCs w:val="22"/>
        </w:rPr>
        <w:t>2</w:t>
      </w:r>
      <w:r w:rsidRPr="005E70DD">
        <w:rPr>
          <w:sz w:val="22"/>
          <w:szCs w:val="22"/>
        </w:rPr>
        <w:t xml:space="preserve"> k</w:t>
      </w:r>
      <w:r w:rsidRPr="00BD1BFB">
        <w:rPr>
          <w:sz w:val="22"/>
          <w:szCs w:val="22"/>
        </w:rPr>
        <w:t> Zmluve.</w:t>
      </w:r>
    </w:p>
    <w:p w:rsidR="00AA6A65" w:rsidRDefault="00AA6A65" w:rsidP="00AA6A65">
      <w:pPr>
        <w:pStyle w:val="Normlnywebov"/>
        <w:spacing w:before="0" w:beforeAutospacing="0" w:after="0"/>
        <w:ind w:left="720"/>
        <w:jc w:val="both"/>
        <w:rPr>
          <w:sz w:val="22"/>
          <w:szCs w:val="22"/>
        </w:rPr>
      </w:pPr>
    </w:p>
    <w:p w:rsidR="00AA6A65" w:rsidRDefault="00AA6A65" w:rsidP="00AA6A65">
      <w:pPr>
        <w:pStyle w:val="Normlnywebov"/>
        <w:spacing w:before="0" w:beforeAutospacing="0" w:after="0"/>
        <w:ind w:left="720"/>
        <w:jc w:val="both"/>
        <w:rPr>
          <w:i/>
          <w:sz w:val="22"/>
          <w:szCs w:val="22"/>
        </w:rPr>
      </w:pPr>
    </w:p>
    <w:p w:rsidR="00AA6A65" w:rsidRPr="00BD1BFB" w:rsidRDefault="00AA6A65" w:rsidP="00AA6A65">
      <w:pPr>
        <w:pStyle w:val="Normlnywebov"/>
        <w:spacing w:before="0" w:beforeAutospacing="0" w:after="0"/>
        <w:ind w:left="720"/>
        <w:jc w:val="both"/>
        <w:rPr>
          <w:i/>
          <w:sz w:val="22"/>
          <w:szCs w:val="22"/>
        </w:rPr>
      </w:pPr>
    </w:p>
    <w:p w:rsidR="00BD1BFB" w:rsidRPr="00BD1BFB" w:rsidRDefault="00BD1BFB" w:rsidP="00BD1BFB">
      <w:pPr>
        <w:pStyle w:val="Normlnywebov"/>
        <w:spacing w:before="0" w:beforeAutospacing="0" w:after="0"/>
        <w:jc w:val="center"/>
        <w:rPr>
          <w:b/>
          <w:sz w:val="22"/>
          <w:szCs w:val="22"/>
        </w:rPr>
      </w:pPr>
      <w:r w:rsidRPr="00BD1BFB">
        <w:rPr>
          <w:b/>
          <w:sz w:val="22"/>
          <w:szCs w:val="22"/>
        </w:rPr>
        <w:t>Článok II.</w:t>
      </w:r>
    </w:p>
    <w:p w:rsidR="00BD1BFB" w:rsidRPr="00BD1BFB" w:rsidRDefault="00BD1BFB" w:rsidP="00BD1BFB">
      <w:pPr>
        <w:pStyle w:val="Normlnywebov"/>
        <w:spacing w:before="0" w:beforeAutospacing="0" w:after="0"/>
        <w:jc w:val="center"/>
        <w:rPr>
          <w:b/>
          <w:sz w:val="22"/>
          <w:szCs w:val="22"/>
        </w:rPr>
      </w:pPr>
      <w:r w:rsidRPr="00BD1BFB">
        <w:rPr>
          <w:b/>
          <w:sz w:val="22"/>
          <w:szCs w:val="22"/>
        </w:rPr>
        <w:t>Predmet zmluvy</w:t>
      </w:r>
    </w:p>
    <w:p w:rsidR="00BD1BFB" w:rsidRPr="00BD1BFB" w:rsidRDefault="00BD1BFB" w:rsidP="00BD1BFB">
      <w:pPr>
        <w:pStyle w:val="Normlnywebov"/>
        <w:spacing w:before="0" w:beforeAutospacing="0" w:after="0"/>
        <w:jc w:val="both"/>
        <w:rPr>
          <w:i/>
          <w:sz w:val="22"/>
          <w:szCs w:val="22"/>
        </w:rPr>
      </w:pPr>
    </w:p>
    <w:p w:rsidR="00BD1BFB" w:rsidRPr="00BD1BFB" w:rsidRDefault="00BD1BFB" w:rsidP="00BD1BFB">
      <w:pPr>
        <w:pStyle w:val="Zarkazkladnhotextu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D1BFB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Pr="00BD1BF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Touto Zmluvou predávajúci predáva zo svojho výlučného vlastníctva kupujúcemu </w:t>
      </w:r>
      <w:r w:rsidRPr="00BD1BFB">
        <w:rPr>
          <w:rFonts w:ascii="Times New Roman" w:hAnsi="Times New Roman" w:cs="Times New Roman"/>
          <w:sz w:val="22"/>
          <w:szCs w:val="22"/>
        </w:rPr>
        <w:t xml:space="preserve">Bytové domy – </w:t>
      </w:r>
      <w:r w:rsidR="004E4D88">
        <w:rPr>
          <w:rFonts w:ascii="Times New Roman" w:hAnsi="Times New Roman" w:cs="Times New Roman"/>
          <w:sz w:val="22"/>
          <w:szCs w:val="22"/>
        </w:rPr>
        <w:t xml:space="preserve">Etapa č. 1 SO-01 </w:t>
      </w:r>
      <w:r w:rsidRPr="00BD1BFB">
        <w:rPr>
          <w:rFonts w:ascii="Times New Roman" w:hAnsi="Times New Roman" w:cs="Times New Roman"/>
          <w:sz w:val="22"/>
          <w:szCs w:val="22"/>
        </w:rPr>
        <w:t xml:space="preserve">stavba so súpisným č. </w:t>
      </w:r>
      <w:r w:rsidR="00CB3B1B">
        <w:rPr>
          <w:rFonts w:ascii="Times New Roman" w:hAnsi="Times New Roman" w:cs="Times New Roman"/>
          <w:sz w:val="22"/>
          <w:szCs w:val="22"/>
        </w:rPr>
        <w:t>200</w:t>
      </w:r>
      <w:r w:rsidRPr="00BD1BFB">
        <w:rPr>
          <w:rFonts w:ascii="Times New Roman" w:hAnsi="Times New Roman" w:cs="Times New Roman"/>
          <w:sz w:val="22"/>
          <w:szCs w:val="22"/>
        </w:rPr>
        <w:t xml:space="preserve"> zapísané na LV. č. </w:t>
      </w:r>
      <w:r w:rsidR="00FC6EE6">
        <w:rPr>
          <w:rFonts w:ascii="Times New Roman" w:hAnsi="Times New Roman" w:cs="Times New Roman"/>
          <w:sz w:val="22"/>
          <w:szCs w:val="22"/>
        </w:rPr>
        <w:t>760</w:t>
      </w:r>
      <w:r w:rsidRPr="00BD1BFB">
        <w:rPr>
          <w:rFonts w:ascii="Times New Roman" w:hAnsi="Times New Roman" w:cs="Times New Roman"/>
          <w:sz w:val="22"/>
          <w:szCs w:val="22"/>
        </w:rPr>
        <w:t xml:space="preserve">, katastrálne územie 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Komárovce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, v 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obci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Komárovce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, v 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okrese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Košice-okolie</w:t>
      </w:r>
      <w:r w:rsidRPr="004E4D88">
        <w:rPr>
          <w:rFonts w:ascii="Times New Roman" w:hAnsi="Times New Roman" w:cs="Times New Roman"/>
          <w:sz w:val="22"/>
          <w:szCs w:val="22"/>
        </w:rPr>
        <w:t>,</w:t>
      </w:r>
      <w:r w:rsidRPr="00BD1BFB">
        <w:rPr>
          <w:rFonts w:ascii="Times New Roman" w:hAnsi="Times New Roman" w:cs="Times New Roman"/>
          <w:sz w:val="22"/>
          <w:szCs w:val="22"/>
        </w:rPr>
        <w:t xml:space="preserve"> postav</w:t>
      </w:r>
      <w:r w:rsidR="004E4D88">
        <w:rPr>
          <w:rFonts w:ascii="Times New Roman" w:hAnsi="Times New Roman" w:cs="Times New Roman"/>
          <w:sz w:val="22"/>
          <w:szCs w:val="22"/>
        </w:rPr>
        <w:t>ených na pozemku parcelné číslo</w:t>
      </w:r>
      <w:r w:rsidRPr="00BD1BFB">
        <w:rPr>
          <w:rFonts w:ascii="Times New Roman" w:hAnsi="Times New Roman" w:cs="Times New Roman"/>
          <w:sz w:val="22"/>
          <w:szCs w:val="22"/>
        </w:rPr>
        <w:t xml:space="preserve"> č. </w:t>
      </w:r>
      <w:r w:rsidR="004E4D88">
        <w:rPr>
          <w:rFonts w:ascii="Times New Roman" w:hAnsi="Times New Roman" w:cs="Times New Roman"/>
          <w:sz w:val="22"/>
          <w:szCs w:val="22"/>
        </w:rPr>
        <w:t>1079/87</w:t>
      </w:r>
      <w:r w:rsidRPr="00BD1BFB">
        <w:rPr>
          <w:rFonts w:ascii="Times New Roman" w:hAnsi="Times New Roman" w:cs="Times New Roman"/>
          <w:sz w:val="22"/>
          <w:szCs w:val="22"/>
        </w:rPr>
        <w:t xml:space="preserve">, druh </w:t>
      </w:r>
      <w:proofErr w:type="spellStart"/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>zast</w:t>
      </w:r>
      <w:proofErr w:type="spellEnd"/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. </w:t>
      </w:r>
      <w:proofErr w:type="spellStart"/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>Plocha</w:t>
      </w:r>
      <w:proofErr w:type="spellEnd"/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a </w:t>
      </w:r>
      <w:proofErr w:type="spellStart"/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>nádvorie</w:t>
      </w:r>
      <w:proofErr w:type="spellEnd"/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o </w:t>
      </w:r>
      <w:proofErr w:type="spellStart"/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>výmere</w:t>
      </w:r>
      <w:proofErr w:type="spellEnd"/>
      <w:r w:rsidR="00FC6EE6" w:rsidRPr="00584F95">
        <w:rPr>
          <w:iCs/>
          <w:sz w:val="22"/>
          <w:szCs w:val="22"/>
          <w:lang w:val="en-US"/>
        </w:rPr>
        <w:t xml:space="preserve"> </w:t>
      </w:r>
      <w:r w:rsidR="00FC6EE6" w:rsidRPr="00FC6EE6">
        <w:rPr>
          <w:rFonts w:ascii="Times New Roman" w:hAnsi="Times New Roman" w:cs="Times New Roman"/>
          <w:iCs/>
          <w:sz w:val="22"/>
          <w:szCs w:val="22"/>
          <w:lang w:val="en-US"/>
        </w:rPr>
        <w:t>374</w:t>
      </w:r>
      <w:r w:rsidRPr="00BD1BFB">
        <w:rPr>
          <w:rFonts w:ascii="Times New Roman" w:hAnsi="Times New Roman" w:cs="Times New Roman"/>
          <w:sz w:val="22"/>
          <w:szCs w:val="22"/>
        </w:rPr>
        <w:t xml:space="preserve"> m</w:t>
      </w:r>
      <w:r w:rsidRPr="00BD1BF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D1BFB">
        <w:rPr>
          <w:rFonts w:ascii="Times New Roman" w:hAnsi="Times New Roman" w:cs="Times New Roman"/>
          <w:sz w:val="22"/>
          <w:szCs w:val="22"/>
        </w:rPr>
        <w:t xml:space="preserve">, zapísanom </w:t>
      </w:r>
      <w:proofErr w:type="gramStart"/>
      <w:r w:rsidRPr="00BD1BFB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BD1BFB">
        <w:rPr>
          <w:rFonts w:ascii="Times New Roman" w:hAnsi="Times New Roman" w:cs="Times New Roman"/>
          <w:sz w:val="22"/>
          <w:szCs w:val="22"/>
        </w:rPr>
        <w:t xml:space="preserve"> LV č. </w:t>
      </w:r>
      <w:r w:rsidR="004E4D88" w:rsidRPr="009A7017">
        <w:rPr>
          <w:rFonts w:ascii="Times New Roman" w:hAnsi="Times New Roman" w:cs="Times New Roman"/>
          <w:sz w:val="22"/>
          <w:szCs w:val="22"/>
        </w:rPr>
        <w:t>355</w:t>
      </w:r>
      <w:r w:rsidRPr="00BD1BFB">
        <w:rPr>
          <w:rFonts w:ascii="Times New Roman" w:hAnsi="Times New Roman" w:cs="Times New Roman"/>
          <w:sz w:val="22"/>
          <w:szCs w:val="22"/>
        </w:rPr>
        <w:t xml:space="preserve"> v katastrálnom území 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Komárovce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, v 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obci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Komárovce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, v </w:t>
      </w:r>
      <w:proofErr w:type="spellStart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>okrese</w:t>
      </w:r>
      <w:proofErr w:type="spellEnd"/>
      <w:r w:rsidR="004E4D88" w:rsidRPr="004E4D88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Košice-okolie</w:t>
      </w:r>
      <w:r w:rsidRPr="00BD1BFB">
        <w:rPr>
          <w:rFonts w:ascii="Times New Roman" w:hAnsi="Times New Roman" w:cs="Times New Roman"/>
          <w:sz w:val="22"/>
          <w:szCs w:val="22"/>
        </w:rPr>
        <w:t xml:space="preserve"> (ďalej len </w:t>
      </w:r>
      <w:r w:rsidRPr="00BD1BFB">
        <w:rPr>
          <w:rFonts w:ascii="Times New Roman" w:hAnsi="Times New Roman" w:cs="Times New Roman"/>
          <w:b/>
          <w:i/>
          <w:sz w:val="22"/>
          <w:szCs w:val="22"/>
        </w:rPr>
        <w:t>„Bytové domy“</w:t>
      </w:r>
      <w:r w:rsidRPr="00BD1BFB">
        <w:rPr>
          <w:rFonts w:ascii="Times New Roman" w:hAnsi="Times New Roman" w:cs="Times New Roman"/>
          <w:sz w:val="22"/>
          <w:szCs w:val="22"/>
        </w:rPr>
        <w:t>),</w:t>
      </w:r>
      <w:r w:rsidR="004E4D88">
        <w:rPr>
          <w:rFonts w:ascii="Times New Roman" w:hAnsi="Times New Roman" w:cs="Times New Roman"/>
          <w:sz w:val="22"/>
          <w:szCs w:val="22"/>
        </w:rPr>
        <w:t xml:space="preserve"> v podiele 1/1, a technická vybavenosť</w:t>
      </w:r>
      <w:r w:rsidR="00A61D15">
        <w:rPr>
          <w:rFonts w:ascii="Times New Roman" w:hAnsi="Times New Roman" w:cs="Times New Roman"/>
          <w:sz w:val="22"/>
          <w:szCs w:val="22"/>
        </w:rPr>
        <w:t xml:space="preserve"> špecifikovaná v článku I. ods. 10</w:t>
      </w:r>
      <w:r w:rsidRPr="00BD1BFB">
        <w:rPr>
          <w:rFonts w:ascii="Times New Roman" w:hAnsi="Times New Roman" w:cs="Times New Roman"/>
          <w:sz w:val="22"/>
          <w:szCs w:val="22"/>
        </w:rPr>
        <w:t xml:space="preserve"> Zmluvy v podiele 1/1</w:t>
      </w:r>
      <w:r w:rsidR="00A61D15">
        <w:rPr>
          <w:rFonts w:ascii="Times New Roman" w:hAnsi="Times New Roman" w:cs="Times New Roman"/>
          <w:sz w:val="22"/>
          <w:szCs w:val="22"/>
        </w:rPr>
        <w:t xml:space="preserve"> (Bytové domy spolu s technickou vybavenosťou</w:t>
      </w:r>
      <w:r w:rsidRPr="00BD1BFB">
        <w:rPr>
          <w:rFonts w:ascii="Times New Roman" w:hAnsi="Times New Roman" w:cs="Times New Roman"/>
          <w:sz w:val="22"/>
          <w:szCs w:val="22"/>
        </w:rPr>
        <w:t xml:space="preserve"> ďalej len </w:t>
      </w:r>
      <w:r w:rsidRPr="00BD1BFB">
        <w:rPr>
          <w:rFonts w:ascii="Times New Roman" w:hAnsi="Times New Roman" w:cs="Times New Roman"/>
          <w:i/>
          <w:sz w:val="22"/>
          <w:szCs w:val="22"/>
        </w:rPr>
        <w:t>„</w:t>
      </w:r>
      <w:r w:rsidRPr="00BD1BFB">
        <w:rPr>
          <w:rFonts w:ascii="Times New Roman" w:hAnsi="Times New Roman" w:cs="Times New Roman"/>
          <w:b/>
          <w:i/>
          <w:sz w:val="22"/>
          <w:szCs w:val="22"/>
        </w:rPr>
        <w:t>Predmet prevodu</w:t>
      </w:r>
      <w:r w:rsidRPr="00BD1BFB">
        <w:rPr>
          <w:rFonts w:ascii="Times New Roman" w:hAnsi="Times New Roman" w:cs="Times New Roman"/>
          <w:i/>
          <w:sz w:val="22"/>
          <w:szCs w:val="22"/>
        </w:rPr>
        <w:t>“</w:t>
      </w:r>
      <w:r w:rsidRPr="00BD1BFB">
        <w:rPr>
          <w:rFonts w:ascii="Times New Roman" w:hAnsi="Times New Roman" w:cs="Times New Roman"/>
          <w:sz w:val="22"/>
          <w:szCs w:val="22"/>
        </w:rPr>
        <w:t xml:space="preserve">), </w:t>
      </w:r>
      <w:r w:rsidRPr="00BD1BFB">
        <w:rPr>
          <w:rFonts w:ascii="Times New Roman" w:hAnsi="Times New Roman" w:cs="Times New Roman"/>
          <w:color w:val="000000"/>
          <w:sz w:val="22"/>
          <w:szCs w:val="22"/>
        </w:rPr>
        <w:t>a to</w:t>
      </w:r>
      <w:r w:rsidRPr="00BD1BFB">
        <w:rPr>
          <w:rFonts w:ascii="Times New Roman" w:hAnsi="Times New Roman" w:cs="Times New Roman"/>
          <w:sz w:val="22"/>
          <w:szCs w:val="22"/>
        </w:rPr>
        <w:t xml:space="preserve"> </w:t>
      </w:r>
      <w:r w:rsidRPr="00BD1BFB">
        <w:rPr>
          <w:rFonts w:ascii="Times New Roman" w:hAnsi="Times New Roman" w:cs="Times New Roman"/>
          <w:color w:val="000000"/>
          <w:sz w:val="22"/>
          <w:szCs w:val="22"/>
        </w:rPr>
        <w:t>za dohodnutú kúpnu cenu uvedenú v Článku III. Zmluvy a kupujúci ju kupuje od Predávajúceho do svojho vlastníctva</w:t>
      </w:r>
      <w:r w:rsidRPr="00BD1BFB">
        <w:rPr>
          <w:rFonts w:ascii="Times New Roman" w:hAnsi="Times New Roman" w:cs="Times New Roman"/>
          <w:sz w:val="22"/>
          <w:szCs w:val="22"/>
        </w:rPr>
        <w:t xml:space="preserve">, </w:t>
      </w:r>
      <w:r w:rsidRPr="00BD1BFB">
        <w:rPr>
          <w:rFonts w:ascii="Times New Roman" w:hAnsi="Times New Roman" w:cs="Times New Roman"/>
          <w:color w:val="000000"/>
          <w:sz w:val="22"/>
          <w:szCs w:val="22"/>
        </w:rPr>
        <w:t>za dohodnutú kúpnu cenu uvedenú v Článku III. Zmluvy.</w:t>
      </w:r>
    </w:p>
    <w:p w:rsidR="00BD1BFB" w:rsidRDefault="00BD1BFB" w:rsidP="00BD1B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AA6A65" w:rsidRPr="00BD1BFB" w:rsidRDefault="00AA6A65" w:rsidP="00BD1B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BD1BFB" w:rsidRPr="00BD1BFB" w:rsidRDefault="00BD1BFB" w:rsidP="00BD1BFB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Článok III.</w:t>
      </w:r>
    </w:p>
    <w:p w:rsidR="00BD1BFB" w:rsidRPr="00BD1BFB" w:rsidRDefault="00BD1BFB" w:rsidP="00BD1BFB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Kúpna cena</w:t>
      </w:r>
    </w:p>
    <w:p w:rsidR="00BD1BFB" w:rsidRDefault="00BD1BFB" w:rsidP="00BD1B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AA6A65" w:rsidRPr="00BD1BFB" w:rsidRDefault="00AA6A65" w:rsidP="00BD1BF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BD1BFB" w:rsidRDefault="00BD1BFB" w:rsidP="00BD1BF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lang w:val="en-US"/>
        </w:rPr>
      </w:pPr>
      <w:r w:rsidRPr="00BD1BFB">
        <w:rPr>
          <w:rFonts w:ascii="Times New Roman" w:hAnsi="Times New Roman"/>
        </w:rPr>
        <w:t>1.</w:t>
      </w:r>
      <w:r w:rsidRPr="00BD1BFB">
        <w:rPr>
          <w:rFonts w:ascii="Times New Roman" w:hAnsi="Times New Roman"/>
        </w:rPr>
        <w:tab/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Zmluvné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strany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sa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dohodli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na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kúpnej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cene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za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prevod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Predmetu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prevodu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ab/>
        <w:t>v 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celkovej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výške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r w:rsidR="0099641E">
        <w:rPr>
          <w:rFonts w:ascii="Times New Roman" w:hAnsi="Times New Roman"/>
          <w:iCs/>
          <w:lang w:val="en-US"/>
        </w:rPr>
        <w:t>570 006</w:t>
      </w:r>
      <w:proofErr w:type="gramStart"/>
      <w:r w:rsidR="0099641E">
        <w:rPr>
          <w:rFonts w:ascii="Times New Roman" w:hAnsi="Times New Roman"/>
          <w:iCs/>
          <w:lang w:val="en-US"/>
        </w:rPr>
        <w:t>,99</w:t>
      </w:r>
      <w:proofErr w:type="gramEnd"/>
      <w:r w:rsidR="00EA6CCD" w:rsidRPr="00EA6CCD">
        <w:rPr>
          <w:rFonts w:ascii="Times New Roman" w:hAnsi="Times New Roman"/>
          <w:iCs/>
          <w:lang w:val="en-US"/>
        </w:rPr>
        <w:t xml:space="preserve">,- EUR 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bez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DPH (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slovom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DB5F43">
        <w:rPr>
          <w:rFonts w:ascii="Times New Roman" w:hAnsi="Times New Roman"/>
          <w:iCs/>
          <w:lang w:val="en-US"/>
        </w:rPr>
        <w:t>päťstosedemdesiattisíc</w:t>
      </w:r>
      <w:r w:rsidR="00DB5F43">
        <w:rPr>
          <w:rFonts w:ascii="Times New Roman" w:hAnsi="Times New Roman"/>
          <w:iCs/>
          <w:lang w:val="en-US"/>
        </w:rPr>
        <w:t>šesť</w:t>
      </w:r>
      <w:proofErr w:type="spellEnd"/>
      <w:r w:rsidR="00EA6CCD" w:rsidRPr="00DB5F43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DB5F43">
        <w:rPr>
          <w:rFonts w:ascii="Times New Roman" w:hAnsi="Times New Roman"/>
          <w:iCs/>
          <w:lang w:val="en-US"/>
        </w:rPr>
        <w:t>eur</w:t>
      </w:r>
      <w:proofErr w:type="spellEnd"/>
      <w:r w:rsidR="00EA6CCD" w:rsidRPr="00DB5F43">
        <w:rPr>
          <w:rFonts w:ascii="Times New Roman" w:hAnsi="Times New Roman"/>
          <w:iCs/>
          <w:lang w:val="en-US"/>
        </w:rPr>
        <w:t xml:space="preserve"> </w:t>
      </w:r>
      <w:r w:rsidR="00DB5F43">
        <w:rPr>
          <w:rFonts w:ascii="Times New Roman" w:hAnsi="Times New Roman"/>
          <w:iCs/>
          <w:lang w:val="en-US"/>
        </w:rPr>
        <w:t>99</w:t>
      </w:r>
      <w:r w:rsidR="00EA6CCD" w:rsidRPr="00DB5F43">
        <w:rPr>
          <w:rFonts w:ascii="Times New Roman" w:hAnsi="Times New Roman"/>
          <w:iCs/>
          <w:lang w:val="en-US"/>
        </w:rPr>
        <w:t xml:space="preserve">/100), </w:t>
      </w:r>
      <w:proofErr w:type="spellStart"/>
      <w:r w:rsidR="00EA6CCD" w:rsidRPr="00DB5F43">
        <w:rPr>
          <w:rFonts w:ascii="Times New Roman" w:hAnsi="Times New Roman"/>
          <w:iCs/>
          <w:lang w:val="en-US"/>
        </w:rPr>
        <w:t>t.j</w:t>
      </w:r>
      <w:proofErr w:type="spellEnd"/>
      <w:r w:rsidR="00EA6CCD" w:rsidRPr="00DB5F43">
        <w:rPr>
          <w:rFonts w:ascii="Times New Roman" w:hAnsi="Times New Roman"/>
          <w:iCs/>
          <w:lang w:val="en-US"/>
        </w:rPr>
        <w:t xml:space="preserve">. </w:t>
      </w:r>
      <w:r w:rsidR="0099641E" w:rsidRPr="00DB5F43">
        <w:rPr>
          <w:rFonts w:ascii="Times New Roman" w:hAnsi="Times New Roman"/>
          <w:iCs/>
          <w:lang w:val="en-US"/>
        </w:rPr>
        <w:t>684 008,39</w:t>
      </w:r>
      <w:r w:rsidR="00EA6CCD" w:rsidRPr="00EA6CCD">
        <w:rPr>
          <w:rFonts w:ascii="Times New Roman" w:hAnsi="Times New Roman"/>
          <w:iCs/>
          <w:lang w:val="en-US"/>
        </w:rPr>
        <w:t>,- EUR s DPH (</w:t>
      </w:r>
      <w:proofErr w:type="spellStart"/>
      <w:r w:rsidR="00EA6CCD" w:rsidRPr="00EA6CCD">
        <w:rPr>
          <w:rFonts w:ascii="Times New Roman" w:hAnsi="Times New Roman"/>
          <w:iCs/>
          <w:lang w:val="en-US"/>
        </w:rPr>
        <w:t>slovom</w:t>
      </w:r>
      <w:proofErr w:type="spellEnd"/>
      <w:r w:rsidR="00EA6CCD"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B47302">
        <w:rPr>
          <w:rFonts w:ascii="Times New Roman" w:hAnsi="Times New Roman"/>
          <w:iCs/>
          <w:lang w:val="en-US"/>
        </w:rPr>
        <w:t>šesťstoosemdesiat</w:t>
      </w:r>
      <w:r w:rsidR="00B47302">
        <w:rPr>
          <w:rFonts w:ascii="Times New Roman" w:hAnsi="Times New Roman"/>
          <w:iCs/>
          <w:lang w:val="en-US"/>
        </w:rPr>
        <w:t>štyri</w:t>
      </w:r>
      <w:r w:rsidR="00EA6CCD" w:rsidRPr="00B47302">
        <w:rPr>
          <w:rFonts w:ascii="Times New Roman" w:hAnsi="Times New Roman"/>
          <w:iCs/>
          <w:lang w:val="en-US"/>
        </w:rPr>
        <w:t>tisíc</w:t>
      </w:r>
      <w:r w:rsidR="007E3EC0" w:rsidRPr="00B47302">
        <w:rPr>
          <w:rFonts w:ascii="Times New Roman" w:hAnsi="Times New Roman"/>
          <w:iCs/>
          <w:lang w:val="en-US"/>
        </w:rPr>
        <w:t>osem</w:t>
      </w:r>
      <w:proofErr w:type="spellEnd"/>
      <w:r w:rsidR="00EA6CCD" w:rsidRPr="00B47302">
        <w:rPr>
          <w:rFonts w:ascii="Times New Roman" w:hAnsi="Times New Roman"/>
          <w:iCs/>
          <w:lang w:val="en-US"/>
        </w:rPr>
        <w:t xml:space="preserve"> </w:t>
      </w:r>
      <w:proofErr w:type="spellStart"/>
      <w:r w:rsidR="00EA6CCD" w:rsidRPr="00B47302">
        <w:rPr>
          <w:rFonts w:ascii="Times New Roman" w:hAnsi="Times New Roman"/>
          <w:iCs/>
          <w:lang w:val="en-US"/>
        </w:rPr>
        <w:t>eur</w:t>
      </w:r>
      <w:proofErr w:type="spellEnd"/>
      <w:r w:rsidR="00EA6CCD" w:rsidRPr="00B47302">
        <w:rPr>
          <w:rFonts w:ascii="Times New Roman" w:hAnsi="Times New Roman"/>
          <w:iCs/>
          <w:lang w:val="en-US"/>
        </w:rPr>
        <w:t xml:space="preserve"> </w:t>
      </w:r>
      <w:r w:rsidR="00B47302">
        <w:rPr>
          <w:rFonts w:ascii="Times New Roman" w:hAnsi="Times New Roman"/>
          <w:iCs/>
          <w:lang w:val="en-US"/>
        </w:rPr>
        <w:t>39</w:t>
      </w:r>
      <w:r w:rsidR="00EA6CCD" w:rsidRPr="00B47302">
        <w:rPr>
          <w:rFonts w:ascii="Times New Roman" w:hAnsi="Times New Roman"/>
          <w:iCs/>
          <w:lang w:val="en-US"/>
        </w:rPr>
        <w:t>/100).</w:t>
      </w:r>
    </w:p>
    <w:p w:rsidR="005E70DD" w:rsidRPr="00EA6CCD" w:rsidRDefault="005E70DD" w:rsidP="00BD1BF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BD1BFB" w:rsidRPr="00BD1BFB" w:rsidRDefault="00BD1BFB" w:rsidP="00BD1BF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2.</w:t>
      </w:r>
      <w:r w:rsidRPr="00BD1BFB">
        <w:rPr>
          <w:rFonts w:ascii="Times New Roman" w:hAnsi="Times New Roman"/>
        </w:rPr>
        <w:tab/>
        <w:t>Kúpna cena dohodnutá v ods. 1 tohto článku Zmluvy je tvorená súčtom cien jednotlivých položiek Predmetu prevodu nasledovne:</w:t>
      </w:r>
    </w:p>
    <w:p w:rsidR="00EA6CCD" w:rsidRPr="00EA6CCD" w:rsidRDefault="00EA6CCD" w:rsidP="00EA6C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lang w:val="en-US"/>
        </w:rPr>
      </w:pPr>
      <w:r w:rsidRPr="00EA6CCD">
        <w:rPr>
          <w:rFonts w:ascii="Times New Roman" w:hAnsi="Times New Roman"/>
          <w:iCs/>
          <w:lang w:val="en-US"/>
        </w:rPr>
        <w:t xml:space="preserve">a) </w:t>
      </w:r>
      <w:proofErr w:type="spellStart"/>
      <w:r w:rsidRPr="00EA6CCD">
        <w:rPr>
          <w:rFonts w:ascii="Times New Roman" w:hAnsi="Times New Roman"/>
          <w:iCs/>
          <w:lang w:val="en-US"/>
        </w:rPr>
        <w:t>Cena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Bytových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domov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vo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výške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   621 984</w:t>
      </w:r>
      <w:proofErr w:type="gramStart"/>
      <w:r w:rsidRPr="00EA6CCD">
        <w:rPr>
          <w:rFonts w:ascii="Times New Roman" w:hAnsi="Times New Roman"/>
          <w:iCs/>
          <w:lang w:val="en-US"/>
        </w:rPr>
        <w:t>,15</w:t>
      </w:r>
      <w:proofErr w:type="gramEnd"/>
      <w:r w:rsidRPr="00EA6CCD">
        <w:rPr>
          <w:rFonts w:ascii="Times New Roman" w:hAnsi="Times New Roman"/>
          <w:iCs/>
          <w:lang w:val="en-US"/>
        </w:rPr>
        <w:t>,- EUR s DPH (518 320,13,- EUR bez DPH)</w:t>
      </w:r>
    </w:p>
    <w:p w:rsidR="00EA6CCD" w:rsidRPr="00EA6CCD" w:rsidRDefault="00EA6CCD" w:rsidP="00EA6CC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lang w:val="en-US"/>
        </w:rPr>
      </w:pPr>
      <w:r w:rsidRPr="00EA6CCD">
        <w:rPr>
          <w:rFonts w:ascii="Times New Roman" w:hAnsi="Times New Roman"/>
          <w:iCs/>
          <w:lang w:val="en-US"/>
        </w:rPr>
        <w:t xml:space="preserve">b) </w:t>
      </w:r>
      <w:proofErr w:type="spellStart"/>
      <w:r w:rsidRPr="00EA6CCD">
        <w:rPr>
          <w:rFonts w:ascii="Times New Roman" w:hAnsi="Times New Roman"/>
          <w:iCs/>
          <w:lang w:val="en-US"/>
        </w:rPr>
        <w:t>Cena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technického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vybavenia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vo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EA6CCD">
        <w:rPr>
          <w:rFonts w:ascii="Times New Roman" w:hAnsi="Times New Roman"/>
          <w:iCs/>
          <w:lang w:val="en-US"/>
        </w:rPr>
        <w:t>výške</w:t>
      </w:r>
      <w:proofErr w:type="spellEnd"/>
      <w:r w:rsidRPr="00EA6CCD">
        <w:rPr>
          <w:rFonts w:ascii="Times New Roman" w:hAnsi="Times New Roman"/>
          <w:iCs/>
          <w:lang w:val="en-US"/>
        </w:rPr>
        <w:t xml:space="preserve"> </w:t>
      </w:r>
      <w:r w:rsidR="0099641E">
        <w:rPr>
          <w:rFonts w:ascii="Times New Roman" w:hAnsi="Times New Roman"/>
          <w:iCs/>
          <w:lang w:val="en-US"/>
        </w:rPr>
        <w:t>62 024</w:t>
      </w:r>
      <w:proofErr w:type="gramStart"/>
      <w:r w:rsidR="0099641E">
        <w:rPr>
          <w:rFonts w:ascii="Times New Roman" w:hAnsi="Times New Roman"/>
          <w:iCs/>
          <w:lang w:val="en-US"/>
        </w:rPr>
        <w:t>,24</w:t>
      </w:r>
      <w:proofErr w:type="gramEnd"/>
      <w:r w:rsidRPr="00EA6CCD">
        <w:rPr>
          <w:rFonts w:ascii="Times New Roman" w:hAnsi="Times New Roman"/>
          <w:iCs/>
          <w:lang w:val="en-US"/>
        </w:rPr>
        <w:t>,- EUR s DPH (</w:t>
      </w:r>
      <w:r w:rsidR="00634271">
        <w:rPr>
          <w:rFonts w:ascii="Times New Roman" w:hAnsi="Times New Roman"/>
          <w:iCs/>
          <w:lang w:val="en-US"/>
        </w:rPr>
        <w:t>51 686,87,-</w:t>
      </w:r>
      <w:r w:rsidRPr="00EA6CCD">
        <w:rPr>
          <w:rFonts w:ascii="Times New Roman" w:hAnsi="Times New Roman"/>
          <w:iCs/>
          <w:lang w:val="en-US"/>
        </w:rPr>
        <w:t>EUR bez DPH)</w:t>
      </w:r>
    </w:p>
    <w:p w:rsidR="00EA6CCD" w:rsidRPr="00EA6CCD" w:rsidRDefault="00EA6CCD" w:rsidP="00EA6C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val="en-US"/>
        </w:rPr>
      </w:pPr>
      <w:r w:rsidRPr="00EA6CCD">
        <w:rPr>
          <w:rFonts w:ascii="Times New Roman" w:hAnsi="Times New Roman"/>
          <w:iCs/>
          <w:lang w:val="en-US"/>
        </w:rPr>
        <w:t xml:space="preserve">- </w:t>
      </w:r>
      <w:proofErr w:type="gramStart"/>
      <w:r w:rsidRPr="00EA6CCD">
        <w:rPr>
          <w:rFonts w:ascii="Times New Roman" w:hAnsi="Times New Roman"/>
          <w:iCs/>
          <w:lang w:val="en-US"/>
        </w:rPr>
        <w:t>miestna</w:t>
      </w:r>
      <w:proofErr w:type="gramEnd"/>
      <w:r w:rsidRPr="00EA6CCD">
        <w:rPr>
          <w:rFonts w:ascii="Times New Roman" w:hAnsi="Times New Roman"/>
          <w:iCs/>
          <w:lang w:val="en-US"/>
        </w:rPr>
        <w:t xml:space="preserve"> komunikácia a parkovisko: 19 </w:t>
      </w:r>
      <w:r w:rsidR="00DE5EC3">
        <w:rPr>
          <w:rFonts w:ascii="Times New Roman" w:hAnsi="Times New Roman"/>
          <w:iCs/>
          <w:lang w:val="en-US"/>
        </w:rPr>
        <w:t>770</w:t>
      </w:r>
      <w:r w:rsidRPr="00EA6CCD">
        <w:rPr>
          <w:rFonts w:ascii="Times New Roman" w:hAnsi="Times New Roman"/>
          <w:iCs/>
          <w:lang w:val="en-US"/>
        </w:rPr>
        <w:t>,- EUR s DPH  (</w:t>
      </w:r>
      <w:r w:rsidR="00A11D94">
        <w:rPr>
          <w:rFonts w:ascii="Times New Roman" w:hAnsi="Times New Roman"/>
          <w:iCs/>
          <w:lang w:val="en-US"/>
        </w:rPr>
        <w:t>16 475</w:t>
      </w:r>
      <w:r w:rsidRPr="00EA6CCD">
        <w:rPr>
          <w:rFonts w:ascii="Times New Roman" w:hAnsi="Times New Roman"/>
          <w:iCs/>
          <w:lang w:val="en-US"/>
        </w:rPr>
        <w:t>,- EUR bez DPH)</w:t>
      </w:r>
    </w:p>
    <w:p w:rsidR="00EA6CCD" w:rsidRDefault="00EA6CCD" w:rsidP="00EA6C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val="en-US"/>
        </w:rPr>
      </w:pPr>
      <w:r w:rsidRPr="00EA6CCD">
        <w:rPr>
          <w:rFonts w:ascii="Times New Roman" w:hAnsi="Times New Roman"/>
          <w:iCs/>
          <w:lang w:val="en-US"/>
        </w:rPr>
        <w:t xml:space="preserve">- </w:t>
      </w:r>
      <w:proofErr w:type="gramStart"/>
      <w:r w:rsidRPr="00EA6CCD">
        <w:rPr>
          <w:rFonts w:ascii="Times New Roman" w:hAnsi="Times New Roman"/>
          <w:iCs/>
          <w:lang w:val="en-US"/>
        </w:rPr>
        <w:t>kanalizačná</w:t>
      </w:r>
      <w:proofErr w:type="gramEnd"/>
      <w:r w:rsidRPr="00EA6CCD">
        <w:rPr>
          <w:rFonts w:ascii="Times New Roman" w:hAnsi="Times New Roman"/>
          <w:iCs/>
          <w:lang w:val="en-US"/>
        </w:rPr>
        <w:t xml:space="preserve"> prípojka:</w:t>
      </w:r>
      <w:r w:rsidRPr="00EA6CCD">
        <w:rPr>
          <w:rFonts w:ascii="Times New Roman" w:hAnsi="Times New Roman"/>
          <w:iCs/>
          <w:lang w:val="en-US"/>
        </w:rPr>
        <w:tab/>
      </w:r>
      <w:r w:rsidRPr="00EA6CCD">
        <w:rPr>
          <w:rFonts w:ascii="Times New Roman" w:hAnsi="Times New Roman"/>
          <w:iCs/>
          <w:lang w:val="en-US"/>
        </w:rPr>
        <w:tab/>
        <w:t xml:space="preserve">13 </w:t>
      </w:r>
      <w:r w:rsidR="00DE5EC3">
        <w:rPr>
          <w:rFonts w:ascii="Times New Roman" w:hAnsi="Times New Roman"/>
          <w:iCs/>
          <w:lang w:val="en-US"/>
        </w:rPr>
        <w:t>350</w:t>
      </w:r>
      <w:r w:rsidRPr="00EA6CCD">
        <w:rPr>
          <w:rFonts w:ascii="Times New Roman" w:hAnsi="Times New Roman"/>
          <w:iCs/>
          <w:lang w:val="en-US"/>
        </w:rPr>
        <w:t xml:space="preserve">,- EUR s DPH  (11 </w:t>
      </w:r>
      <w:r w:rsidR="00BF4F64">
        <w:rPr>
          <w:rFonts w:ascii="Times New Roman" w:hAnsi="Times New Roman"/>
          <w:iCs/>
          <w:lang w:val="en-US"/>
        </w:rPr>
        <w:t>125</w:t>
      </w:r>
      <w:r w:rsidRPr="00EA6CCD">
        <w:rPr>
          <w:rFonts w:ascii="Times New Roman" w:hAnsi="Times New Roman"/>
          <w:iCs/>
          <w:lang w:val="en-US"/>
        </w:rPr>
        <w:t>,- EUR bez DPH)</w:t>
      </w:r>
    </w:p>
    <w:p w:rsidR="00680DEE" w:rsidRPr="00680DEE" w:rsidRDefault="00680DEE" w:rsidP="00EA6C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val="en-US"/>
        </w:rPr>
      </w:pPr>
      <w:r w:rsidRPr="00680DEE">
        <w:rPr>
          <w:rFonts w:ascii="Times New Roman" w:hAnsi="Times New Roman"/>
        </w:rPr>
        <w:t xml:space="preserve">- čistička odpadových vôd                 </w:t>
      </w:r>
      <w:r w:rsidRPr="00680DEE">
        <w:rPr>
          <w:rFonts w:ascii="Times New Roman" w:hAnsi="Times New Roman"/>
          <w:color w:val="000000"/>
        </w:rPr>
        <w:t>25 252,24 – EUR s DPH (21 043,53 – EUR bez DPH)</w:t>
      </w:r>
    </w:p>
    <w:p w:rsidR="00EA6CCD" w:rsidRPr="00EA6CCD" w:rsidRDefault="00EA6CCD" w:rsidP="00EA6C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iCs/>
          <w:lang w:val="en-US"/>
        </w:rPr>
      </w:pPr>
      <w:r w:rsidRPr="00EA6CCD">
        <w:rPr>
          <w:rFonts w:ascii="Times New Roman" w:hAnsi="Times New Roman"/>
          <w:iCs/>
          <w:lang w:val="en-US"/>
        </w:rPr>
        <w:t xml:space="preserve">- </w:t>
      </w:r>
      <w:proofErr w:type="gramStart"/>
      <w:r w:rsidRPr="00EA6CCD">
        <w:rPr>
          <w:rFonts w:ascii="Times New Roman" w:hAnsi="Times New Roman"/>
          <w:iCs/>
          <w:lang w:val="en-US"/>
        </w:rPr>
        <w:t>vodovodná</w:t>
      </w:r>
      <w:proofErr w:type="gramEnd"/>
      <w:r w:rsidRPr="00EA6CCD">
        <w:rPr>
          <w:rFonts w:ascii="Times New Roman" w:hAnsi="Times New Roman"/>
          <w:iCs/>
          <w:lang w:val="en-US"/>
        </w:rPr>
        <w:t xml:space="preserve"> prípojka:</w:t>
      </w:r>
      <w:r w:rsidRPr="00EA6CCD">
        <w:rPr>
          <w:rFonts w:ascii="Times New Roman" w:hAnsi="Times New Roman"/>
          <w:iCs/>
          <w:lang w:val="en-US"/>
        </w:rPr>
        <w:tab/>
      </w:r>
      <w:r w:rsidRPr="00EA6CCD">
        <w:rPr>
          <w:rFonts w:ascii="Times New Roman" w:hAnsi="Times New Roman"/>
          <w:iCs/>
          <w:lang w:val="en-US"/>
        </w:rPr>
        <w:tab/>
      </w:r>
      <w:r w:rsidR="00DE5EC3">
        <w:rPr>
          <w:rFonts w:ascii="Times New Roman" w:hAnsi="Times New Roman"/>
          <w:iCs/>
          <w:lang w:val="en-US"/>
        </w:rPr>
        <w:t>3 650</w:t>
      </w:r>
      <w:r w:rsidRPr="00EA6CCD">
        <w:rPr>
          <w:rFonts w:ascii="Times New Roman" w:hAnsi="Times New Roman"/>
          <w:iCs/>
          <w:lang w:val="en-US"/>
        </w:rPr>
        <w:t>,- EUR s DPH(</w:t>
      </w:r>
      <w:r w:rsidR="00576AF5">
        <w:rPr>
          <w:rFonts w:ascii="Times New Roman" w:hAnsi="Times New Roman"/>
          <w:iCs/>
          <w:lang w:val="en-US"/>
        </w:rPr>
        <w:t>3 041,67</w:t>
      </w:r>
      <w:r w:rsidRPr="00EA6CCD">
        <w:rPr>
          <w:rFonts w:ascii="Times New Roman" w:hAnsi="Times New Roman"/>
          <w:iCs/>
          <w:lang w:val="en-US"/>
        </w:rPr>
        <w:t>,- EUR bez DPH)</w:t>
      </w:r>
    </w:p>
    <w:p w:rsidR="00EA6CCD" w:rsidRDefault="00702C71" w:rsidP="006A2D7F">
      <w:p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lang w:val="en-US"/>
        </w:rPr>
        <w:t xml:space="preserve">                  </w:t>
      </w:r>
      <w:r w:rsidR="00EA6CCD" w:rsidRPr="00EA6CCD">
        <w:rPr>
          <w:rFonts w:ascii="Times New Roman" w:hAnsi="Times New Roman"/>
          <w:iCs/>
          <w:lang w:val="en-US"/>
        </w:rPr>
        <w:t xml:space="preserve">- </w:t>
      </w:r>
      <w:proofErr w:type="gramStart"/>
      <w:r w:rsidR="00EA6CCD" w:rsidRPr="00EA6CCD">
        <w:rPr>
          <w:rFonts w:ascii="Times New Roman" w:hAnsi="Times New Roman"/>
          <w:iCs/>
          <w:lang w:val="en-US"/>
        </w:rPr>
        <w:t>káblová</w:t>
      </w:r>
      <w:proofErr w:type="gramEnd"/>
      <w:r w:rsidR="00EA6CCD" w:rsidRPr="00EA6CCD">
        <w:rPr>
          <w:rFonts w:ascii="Times New Roman" w:hAnsi="Times New Roman"/>
          <w:iCs/>
          <w:lang w:val="en-US"/>
        </w:rPr>
        <w:t xml:space="preserve"> prípojka NN:</w:t>
      </w:r>
      <w:r w:rsidR="00EA6CCD" w:rsidRPr="00EA6CCD">
        <w:rPr>
          <w:rFonts w:ascii="Times New Roman" w:hAnsi="Times New Roman"/>
          <w:iCs/>
          <w:lang w:val="en-US"/>
        </w:rPr>
        <w:tab/>
      </w:r>
      <w:r w:rsidR="00EA6CCD" w:rsidRPr="00EA6CCD">
        <w:rPr>
          <w:rFonts w:ascii="Times New Roman" w:hAnsi="Times New Roman"/>
          <w:iCs/>
          <w:lang w:val="en-US"/>
        </w:rPr>
        <w:tab/>
      </w:r>
      <w:r>
        <w:rPr>
          <w:rFonts w:ascii="Times New Roman" w:hAnsi="Times New Roman"/>
          <w:iCs/>
          <w:lang w:val="en-US"/>
        </w:rPr>
        <w:t>2</w:t>
      </w:r>
      <w:r w:rsidR="00EA6CCD" w:rsidRPr="00EA6CCD">
        <w:rPr>
          <w:rFonts w:ascii="Times New Roman" w:hAnsi="Times New Roman"/>
          <w:iCs/>
          <w:lang w:val="en-US"/>
        </w:rPr>
        <w:t>,- EUR s DPH(</w:t>
      </w:r>
      <w:r w:rsidR="00CC2BE4">
        <w:rPr>
          <w:rFonts w:ascii="Times New Roman" w:hAnsi="Times New Roman"/>
          <w:iCs/>
          <w:lang w:val="en-US"/>
        </w:rPr>
        <w:t>1,67</w:t>
      </w:r>
      <w:r w:rsidR="00EA6CCD" w:rsidRPr="00EA6CCD">
        <w:rPr>
          <w:rFonts w:ascii="Times New Roman" w:hAnsi="Times New Roman"/>
          <w:iCs/>
          <w:lang w:val="en-US"/>
        </w:rPr>
        <w:t>,- EUR bez DPH)</w:t>
      </w:r>
      <w:r w:rsidR="00EA6CCD" w:rsidRPr="00EA6CCD">
        <w:rPr>
          <w:rFonts w:ascii="Times New Roman" w:hAnsi="Times New Roman"/>
        </w:rPr>
        <w:t xml:space="preserve"> </w:t>
      </w:r>
    </w:p>
    <w:p w:rsidR="007B716E" w:rsidRPr="00EA6CCD" w:rsidRDefault="007B716E" w:rsidP="006A2D7F">
      <w:p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BD1BFB" w:rsidRDefault="00BD1BFB" w:rsidP="00EA6CCD">
      <w:pPr>
        <w:tabs>
          <w:tab w:val="left" w:pos="426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3.</w:t>
      </w:r>
      <w:r w:rsidRPr="00BD1BFB">
        <w:rPr>
          <w:rFonts w:ascii="Times New Roman" w:hAnsi="Times New Roman"/>
        </w:rPr>
        <w:tab/>
        <w:t>Platobné podmienky:</w:t>
      </w:r>
    </w:p>
    <w:p w:rsidR="007B716E" w:rsidRDefault="007B716E" w:rsidP="007B716E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BD1BFB">
        <w:rPr>
          <w:rFonts w:ascii="Times New Roman" w:hAnsi="Times New Roman"/>
        </w:rPr>
        <w:t xml:space="preserve">časť kúpnej ceny Bytových domov vo výške </w:t>
      </w:r>
      <w:r>
        <w:rPr>
          <w:rFonts w:ascii="Times New Roman" w:hAnsi="Times New Roman"/>
        </w:rPr>
        <w:t>14,15</w:t>
      </w:r>
      <w:r w:rsidRPr="00BD1BFB">
        <w:rPr>
          <w:rFonts w:ascii="Times New Roman" w:hAnsi="Times New Roman"/>
        </w:rPr>
        <w:t>,- EUR s DPH (</w:t>
      </w:r>
      <w:r>
        <w:rPr>
          <w:rFonts w:ascii="Times New Roman" w:hAnsi="Times New Roman"/>
        </w:rPr>
        <w:t>11</w:t>
      </w:r>
      <w:r w:rsidRPr="00BD1BFB">
        <w:rPr>
          <w:rFonts w:ascii="Times New Roman" w:hAnsi="Times New Roman"/>
        </w:rPr>
        <w:t>,</w:t>
      </w:r>
      <w:r>
        <w:rPr>
          <w:rFonts w:ascii="Times New Roman" w:hAnsi="Times New Roman"/>
        </w:rPr>
        <w:t>79</w:t>
      </w:r>
      <w:r w:rsidRPr="00BD1BFB">
        <w:rPr>
          <w:rFonts w:ascii="Times New Roman" w:hAnsi="Times New Roman"/>
        </w:rPr>
        <w:t xml:space="preserve">,- EUR bez DPH) bude </w:t>
      </w:r>
      <w:r>
        <w:rPr>
          <w:rFonts w:ascii="Times New Roman" w:hAnsi="Times New Roman"/>
        </w:rPr>
        <w:t>predávajúcemu uhradená</w:t>
      </w:r>
      <w:r w:rsidRPr="00BD1BFB">
        <w:rPr>
          <w:rFonts w:ascii="Times New Roman" w:hAnsi="Times New Roman"/>
        </w:rPr>
        <w:t xml:space="preserve"> z vlastných </w:t>
      </w:r>
      <w:r>
        <w:rPr>
          <w:rFonts w:ascii="Times New Roman" w:hAnsi="Times New Roman"/>
        </w:rPr>
        <w:t xml:space="preserve">finančných </w:t>
      </w:r>
      <w:r w:rsidRPr="00BD1BFB">
        <w:rPr>
          <w:rFonts w:ascii="Times New Roman" w:hAnsi="Times New Roman"/>
        </w:rPr>
        <w:t>zdrojov kupujúceho</w:t>
      </w:r>
      <w:r w:rsidR="00375EDD">
        <w:rPr>
          <w:rFonts w:ascii="Times New Roman" w:hAnsi="Times New Roman"/>
        </w:rPr>
        <w:t xml:space="preserve"> </w:t>
      </w:r>
      <w:r w:rsidR="002123B5">
        <w:rPr>
          <w:rFonts w:ascii="Times New Roman" w:hAnsi="Times New Roman"/>
        </w:rPr>
        <w:t xml:space="preserve">na účet </w:t>
      </w:r>
      <w:r w:rsidR="002123B5">
        <w:rPr>
          <w:rFonts w:ascii="Times New Roman" w:hAnsi="Times New Roman"/>
        </w:rPr>
        <w:lastRenderedPageBreak/>
        <w:t>predávajúceho uvedený</w:t>
      </w:r>
      <w:r w:rsidR="00375EDD" w:rsidRPr="00BD1BFB">
        <w:rPr>
          <w:rFonts w:ascii="Times New Roman" w:hAnsi="Times New Roman"/>
        </w:rPr>
        <w:t xml:space="preserve"> v záhlaví </w:t>
      </w:r>
      <w:r w:rsidR="00375EDD">
        <w:rPr>
          <w:rFonts w:ascii="Times New Roman" w:hAnsi="Times New Roman"/>
        </w:rPr>
        <w:t xml:space="preserve">tejto </w:t>
      </w:r>
      <w:r w:rsidR="00375EDD" w:rsidRPr="00BD1BFB">
        <w:rPr>
          <w:rFonts w:ascii="Times New Roman" w:hAnsi="Times New Roman"/>
        </w:rPr>
        <w:t>Zmluvy</w:t>
      </w:r>
      <w:r w:rsidR="00375E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75EDD">
        <w:rPr>
          <w:rFonts w:ascii="Times New Roman" w:hAnsi="Times New Roman"/>
        </w:rPr>
        <w:t>na základe faktúry vystavenej predávajúcim bezodkladne po nadobudnutí platnosti a účinnosti tejto zmluvy.</w:t>
      </w:r>
    </w:p>
    <w:p w:rsidR="005E70DD" w:rsidRDefault="005E70DD" w:rsidP="007B716E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7B716E" w:rsidRDefault="002123B5" w:rsidP="00EE7159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BD1BFB">
        <w:rPr>
          <w:rFonts w:ascii="Times New Roman" w:hAnsi="Times New Roman"/>
        </w:rPr>
        <w:t xml:space="preserve">časť kúpnej ceny za technickú vybavenosť vo výške </w:t>
      </w:r>
      <w:r w:rsidR="00A678CA" w:rsidRPr="00A678CA">
        <w:rPr>
          <w:rFonts w:ascii="Times New Roman" w:hAnsi="Times New Roman"/>
        </w:rPr>
        <w:t>24 734,24,- EUR</w:t>
      </w:r>
      <w:r w:rsidRPr="00BD1BFB">
        <w:rPr>
          <w:rFonts w:ascii="Times New Roman" w:hAnsi="Times New Roman"/>
        </w:rPr>
        <w:t xml:space="preserve"> </w:t>
      </w:r>
      <w:r w:rsidR="006140B1" w:rsidRPr="00BD1BFB">
        <w:rPr>
          <w:rFonts w:ascii="Times New Roman" w:hAnsi="Times New Roman"/>
        </w:rPr>
        <w:t xml:space="preserve">bude </w:t>
      </w:r>
      <w:r w:rsidR="006140B1">
        <w:rPr>
          <w:rFonts w:ascii="Times New Roman" w:hAnsi="Times New Roman"/>
        </w:rPr>
        <w:t>predávajúcemu uhradená</w:t>
      </w:r>
      <w:r w:rsidR="006140B1" w:rsidRPr="00BD1BFB">
        <w:rPr>
          <w:rFonts w:ascii="Times New Roman" w:hAnsi="Times New Roman"/>
        </w:rPr>
        <w:t xml:space="preserve"> z vlastných </w:t>
      </w:r>
      <w:r w:rsidR="006140B1">
        <w:rPr>
          <w:rFonts w:ascii="Times New Roman" w:hAnsi="Times New Roman"/>
        </w:rPr>
        <w:t xml:space="preserve">finančných </w:t>
      </w:r>
      <w:r w:rsidR="006140B1" w:rsidRPr="00BD1BFB">
        <w:rPr>
          <w:rFonts w:ascii="Times New Roman" w:hAnsi="Times New Roman"/>
        </w:rPr>
        <w:t>zdrojov kupujúceho</w:t>
      </w:r>
      <w:r w:rsidR="006140B1">
        <w:rPr>
          <w:rFonts w:ascii="Times New Roman" w:hAnsi="Times New Roman"/>
        </w:rPr>
        <w:t xml:space="preserve"> na účet predávajúceho uvedený</w:t>
      </w:r>
      <w:r w:rsidR="006140B1" w:rsidRPr="00BD1BFB">
        <w:rPr>
          <w:rFonts w:ascii="Times New Roman" w:hAnsi="Times New Roman"/>
        </w:rPr>
        <w:t xml:space="preserve"> v záhlaví </w:t>
      </w:r>
      <w:r w:rsidR="006140B1">
        <w:rPr>
          <w:rFonts w:ascii="Times New Roman" w:hAnsi="Times New Roman"/>
        </w:rPr>
        <w:t xml:space="preserve">tejto </w:t>
      </w:r>
      <w:r w:rsidR="006140B1" w:rsidRPr="00BD1BFB">
        <w:rPr>
          <w:rFonts w:ascii="Times New Roman" w:hAnsi="Times New Roman"/>
        </w:rPr>
        <w:t>Zmluvy</w:t>
      </w:r>
      <w:r w:rsidR="006140B1">
        <w:rPr>
          <w:rFonts w:ascii="Times New Roman" w:hAnsi="Times New Roman"/>
        </w:rPr>
        <w:t>, na základe faktúry vystavenej predávajúcim bezodkladne po nadobudnutí platnosti a účinnosti tejto zmluvy.</w:t>
      </w:r>
    </w:p>
    <w:p w:rsidR="005E70DD" w:rsidRPr="00BD1BFB" w:rsidRDefault="005E70DD" w:rsidP="00EE7159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5E70DD" w:rsidRDefault="00EE7159" w:rsidP="00EE7159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D1BFB" w:rsidRPr="00BD1BFB">
        <w:rPr>
          <w:rFonts w:ascii="Times New Roman" w:hAnsi="Times New Roman"/>
        </w:rPr>
        <w:t xml:space="preserve">) časť kúpnej ceny Bytových domov vo výške </w:t>
      </w:r>
      <w:r w:rsidR="00680DEE" w:rsidRPr="00680DEE">
        <w:rPr>
          <w:rFonts w:ascii="Times New Roman" w:hAnsi="Times New Roman"/>
          <w:lang w:val="en-US"/>
        </w:rPr>
        <w:t>435 380</w:t>
      </w:r>
      <w:r w:rsidR="00680DEE">
        <w:rPr>
          <w:rFonts w:ascii="Times New Roman" w:hAnsi="Times New Roman"/>
          <w:iCs/>
          <w:lang w:val="en-US"/>
        </w:rPr>
        <w:t xml:space="preserve">,- EUR s DPH (362 </w:t>
      </w:r>
      <w:r w:rsidR="00680DEE" w:rsidRPr="00680DEE">
        <w:rPr>
          <w:rFonts w:ascii="Times New Roman" w:hAnsi="Times New Roman"/>
          <w:iCs/>
          <w:lang w:val="en-US"/>
        </w:rPr>
        <w:t>816,67,- EUR bez DPH)</w:t>
      </w:r>
      <w:r w:rsidR="00BD1BFB" w:rsidRPr="00BD1BFB">
        <w:rPr>
          <w:rFonts w:ascii="Times New Roman" w:hAnsi="Times New Roman"/>
        </w:rPr>
        <w:t xml:space="preserve">, t.j. </w:t>
      </w:r>
      <w:r w:rsidR="00DC1F65">
        <w:rPr>
          <w:rFonts w:ascii="Times New Roman" w:hAnsi="Times New Roman"/>
        </w:rPr>
        <w:t xml:space="preserve">cca </w:t>
      </w:r>
      <w:r w:rsidR="00BD1BFB" w:rsidRPr="00BD1BFB">
        <w:rPr>
          <w:rFonts w:ascii="Times New Roman" w:hAnsi="Times New Roman"/>
        </w:rPr>
        <w:t xml:space="preserve">70% bude uhradená na účet predávajúceho uvedený v záhlaví tejto Zmluvy na základe faktúry vystavenej predávajúcim kupujúcemu </w:t>
      </w:r>
      <w:r w:rsidR="00DC1F65">
        <w:rPr>
          <w:rFonts w:ascii="Times New Roman" w:hAnsi="Times New Roman"/>
        </w:rPr>
        <w:t>bezodkladne po povolení vkladu vlastníckeho práva k nehnuteľnostiam podľa tejto zmluvy v prospech kupujúceho</w:t>
      </w:r>
      <w:r w:rsidR="00DC1F65" w:rsidRPr="00BD1BFB">
        <w:rPr>
          <w:rFonts w:ascii="Times New Roman" w:hAnsi="Times New Roman"/>
        </w:rPr>
        <w:t xml:space="preserve"> </w:t>
      </w:r>
      <w:r w:rsidR="00BD1BFB" w:rsidRPr="00BD1BFB">
        <w:rPr>
          <w:rFonts w:ascii="Times New Roman" w:hAnsi="Times New Roman"/>
        </w:rPr>
        <w:t xml:space="preserve">z úveru poskytnutého Štátnym fondom rozvoja bývania podľa zákona č. 150/2013 </w:t>
      </w:r>
      <w:proofErr w:type="spellStart"/>
      <w:r w:rsidR="00BD1BFB" w:rsidRPr="00BD1BFB">
        <w:rPr>
          <w:rFonts w:ascii="Times New Roman" w:hAnsi="Times New Roman"/>
        </w:rPr>
        <w:t>Z.z</w:t>
      </w:r>
      <w:proofErr w:type="spellEnd"/>
      <w:r w:rsidR="00BD1BFB" w:rsidRPr="00BD1BFB">
        <w:rPr>
          <w:rFonts w:ascii="Times New Roman" w:hAnsi="Times New Roman"/>
        </w:rPr>
        <w:t>.,</w:t>
      </w:r>
    </w:p>
    <w:p w:rsidR="005E70DD" w:rsidRDefault="005E70DD" w:rsidP="00EE7159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BD1BFB" w:rsidRDefault="00777C8F" w:rsidP="00EE7159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BD1BFB" w:rsidRPr="00BD1BFB">
        <w:rPr>
          <w:rFonts w:ascii="Times New Roman" w:hAnsi="Times New Roman"/>
        </w:rPr>
        <w:t xml:space="preserve">) časť kúpnej ceny Bytových domov vo výške </w:t>
      </w:r>
      <w:r w:rsidR="00AA0ED3">
        <w:rPr>
          <w:rFonts w:ascii="Times New Roman" w:hAnsi="Times New Roman"/>
          <w:iCs/>
          <w:lang w:val="en-US"/>
        </w:rPr>
        <w:t xml:space="preserve">186 590,- EUR s DPH (155 </w:t>
      </w:r>
      <w:r w:rsidR="00680DEE" w:rsidRPr="00680DEE">
        <w:rPr>
          <w:rFonts w:ascii="Times New Roman" w:hAnsi="Times New Roman"/>
          <w:iCs/>
          <w:lang w:val="en-US"/>
        </w:rPr>
        <w:t>491.67,- EUR bez DPH</w:t>
      </w:r>
      <w:r w:rsidR="00BD1BFB" w:rsidRPr="00680DEE">
        <w:rPr>
          <w:rFonts w:ascii="Times New Roman" w:hAnsi="Times New Roman"/>
        </w:rPr>
        <w:t>)</w:t>
      </w:r>
      <w:r w:rsidR="00BD1BFB" w:rsidRPr="00BD1BFB">
        <w:rPr>
          <w:rFonts w:ascii="Times New Roman" w:hAnsi="Times New Roman"/>
        </w:rPr>
        <w:t xml:space="preserve">, t.j. </w:t>
      </w:r>
      <w:r w:rsidR="00DC1F65">
        <w:rPr>
          <w:rFonts w:ascii="Times New Roman" w:hAnsi="Times New Roman"/>
        </w:rPr>
        <w:t xml:space="preserve">cca </w:t>
      </w:r>
      <w:r w:rsidR="00BD1BFB" w:rsidRPr="00BD1BFB">
        <w:rPr>
          <w:rFonts w:ascii="Times New Roman" w:hAnsi="Times New Roman"/>
        </w:rPr>
        <w:t>30% bude uhradená na účet predávajúceho uvedený v záhlaví tejto Zmluvy na základe faktúry vys</w:t>
      </w:r>
      <w:r w:rsidR="001D1F8C">
        <w:rPr>
          <w:rFonts w:ascii="Times New Roman" w:hAnsi="Times New Roman"/>
        </w:rPr>
        <w:t xml:space="preserve">tavenej predávajúcim </w:t>
      </w:r>
      <w:r w:rsidR="00EE34C1">
        <w:rPr>
          <w:rFonts w:ascii="Times New Roman" w:hAnsi="Times New Roman"/>
        </w:rPr>
        <w:t xml:space="preserve">kupujúcemu </w:t>
      </w:r>
      <w:r w:rsidR="001D1F8C">
        <w:rPr>
          <w:rFonts w:ascii="Times New Roman" w:hAnsi="Times New Roman"/>
        </w:rPr>
        <w:t>bezodkladne po povolení vkladu vlast</w:t>
      </w:r>
      <w:r w:rsidR="00EE34C1">
        <w:rPr>
          <w:rFonts w:ascii="Times New Roman" w:hAnsi="Times New Roman"/>
        </w:rPr>
        <w:t>níckeho práva k nehnuteľnostiam podľa tejto zmluvy v prospech kupujúceho</w:t>
      </w:r>
      <w:r w:rsidR="001D1F8C">
        <w:rPr>
          <w:rFonts w:ascii="Times New Roman" w:hAnsi="Times New Roman"/>
        </w:rPr>
        <w:t xml:space="preserve"> </w:t>
      </w:r>
      <w:r w:rsidR="00BD1BFB" w:rsidRPr="00BD1BFB">
        <w:rPr>
          <w:rFonts w:ascii="Times New Roman" w:hAnsi="Times New Roman"/>
        </w:rPr>
        <w:t>z</w:t>
      </w:r>
      <w:r w:rsidR="001D1F8C">
        <w:rPr>
          <w:rFonts w:ascii="Times New Roman" w:hAnsi="Times New Roman"/>
        </w:rPr>
        <w:t xml:space="preserve"> </w:t>
      </w:r>
      <w:r w:rsidR="00BD1BFB" w:rsidRPr="00BD1BFB">
        <w:rPr>
          <w:rFonts w:ascii="Times New Roman" w:hAnsi="Times New Roman"/>
        </w:rPr>
        <w:t xml:space="preserve"> prostriedkov poskytnutých Ministerstvom dopravy, výstavby a regionálneho rozvoja SR podľa zákona č. 443/2010 </w:t>
      </w:r>
      <w:proofErr w:type="spellStart"/>
      <w:r w:rsidR="00BD1BFB" w:rsidRPr="00BD1BFB">
        <w:rPr>
          <w:rFonts w:ascii="Times New Roman" w:hAnsi="Times New Roman"/>
        </w:rPr>
        <w:t>Z.z</w:t>
      </w:r>
      <w:proofErr w:type="spellEnd"/>
      <w:r w:rsidR="00BD1BFB" w:rsidRPr="00BD1BFB">
        <w:rPr>
          <w:rFonts w:ascii="Times New Roman" w:hAnsi="Times New Roman"/>
        </w:rPr>
        <w:t>.,</w:t>
      </w:r>
    </w:p>
    <w:p w:rsidR="005E70DD" w:rsidRPr="00BD1BFB" w:rsidRDefault="005E70DD" w:rsidP="00EE7159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BD1BFB" w:rsidRPr="00BD1BFB" w:rsidRDefault="00777C8F" w:rsidP="00BD1BFB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BD1BFB" w:rsidRPr="00BD1BFB">
        <w:rPr>
          <w:rFonts w:ascii="Times New Roman" w:hAnsi="Times New Roman"/>
        </w:rPr>
        <w:t xml:space="preserve">) </w:t>
      </w:r>
      <w:r w:rsidR="00BD1BFB" w:rsidRPr="00BD1BFB">
        <w:rPr>
          <w:rFonts w:ascii="Times New Roman" w:hAnsi="Times New Roman"/>
        </w:rPr>
        <w:tab/>
        <w:t xml:space="preserve">časť kúpnej ceny za technickú vybavenosť vo výške </w:t>
      </w:r>
      <w:r w:rsidR="00CB3B1B">
        <w:rPr>
          <w:rFonts w:ascii="Times New Roman" w:hAnsi="Times New Roman"/>
        </w:rPr>
        <w:t>37 290,-EUR s DPH bude uhradená</w:t>
      </w:r>
      <w:r w:rsidR="00BD1BFB" w:rsidRPr="00BD1BFB">
        <w:rPr>
          <w:rFonts w:ascii="Times New Roman" w:hAnsi="Times New Roman"/>
        </w:rPr>
        <w:t xml:space="preserve"> na účet predávajúceho uvedený v záhlaví Zmluvy na základe faktúry vystavenej predávajúcim kupujúcemu </w:t>
      </w:r>
      <w:r w:rsidR="00DC1F65">
        <w:rPr>
          <w:rFonts w:ascii="Times New Roman" w:hAnsi="Times New Roman"/>
        </w:rPr>
        <w:t>bezodkladne po povolení vkladu vlastníckeho práva k nehnuteľnostiam podľa tejto zmluvy v prospech kupujúceho</w:t>
      </w:r>
      <w:r w:rsidR="00DC1F65" w:rsidRPr="00BD1BFB">
        <w:rPr>
          <w:rFonts w:ascii="Times New Roman" w:hAnsi="Times New Roman"/>
        </w:rPr>
        <w:t xml:space="preserve"> </w:t>
      </w:r>
      <w:r w:rsidR="00BD1BFB" w:rsidRPr="00BD1BFB">
        <w:rPr>
          <w:rFonts w:ascii="Times New Roman" w:hAnsi="Times New Roman"/>
        </w:rPr>
        <w:t>z prostriedkov poskytnutých Ministerstvom dopravy, výstavby a regionálneho rozvoja SR podľa zákona č. 443/2010/Z.z.</w:t>
      </w:r>
    </w:p>
    <w:p w:rsidR="00BD1BFB" w:rsidRPr="00BD1BFB" w:rsidRDefault="00BD1BFB" w:rsidP="00BD1BFB">
      <w:p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BD1BFB" w:rsidRDefault="00BD1BFB" w:rsidP="00BD1BF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AA6A65" w:rsidRPr="00BD1BFB" w:rsidRDefault="00AA6A65" w:rsidP="00BD1BF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3632A5" w:rsidRDefault="003632A5" w:rsidP="00BD1B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spacing w:after="0"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Článok IV.</w:t>
      </w:r>
    </w:p>
    <w:p w:rsidR="00BD1BFB" w:rsidRDefault="00BD1BFB" w:rsidP="00BD1BFB">
      <w:pPr>
        <w:spacing w:after="0"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Práva a povinnosti zmluvných strán</w:t>
      </w:r>
    </w:p>
    <w:p w:rsidR="00AA6A65" w:rsidRDefault="00AA6A65" w:rsidP="00BD1B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6A65" w:rsidRDefault="00AA6A65" w:rsidP="00BD1B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6A65" w:rsidRPr="00BD1BFB" w:rsidRDefault="00AA6A65" w:rsidP="00BD1B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D1BFB" w:rsidRDefault="00C222B6" w:rsidP="002A35AD">
      <w:pPr>
        <w:pStyle w:val="Farebnzoznamzvraznenie1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D1BFB" w:rsidRPr="00BD1BFB">
        <w:rPr>
          <w:rFonts w:ascii="Times New Roman" w:hAnsi="Times New Roman"/>
        </w:rPr>
        <w:t xml:space="preserve">redávajúci je povinný protokolárne odovzdať predmet prevodu kupujúcemu do užívania najneskôr do 5 pracovných dní odo dňa </w:t>
      </w:r>
      <w:r w:rsidR="00E83E4A">
        <w:rPr>
          <w:rFonts w:ascii="Times New Roman" w:hAnsi="Times New Roman"/>
        </w:rPr>
        <w:t>nadobudnutia platnosti a účinnosti tejto zmluvy</w:t>
      </w:r>
      <w:r w:rsidR="00BD1BFB" w:rsidRPr="00BD1BFB">
        <w:rPr>
          <w:rFonts w:ascii="Times New Roman" w:hAnsi="Times New Roman"/>
        </w:rPr>
        <w:t>.</w:t>
      </w:r>
    </w:p>
    <w:p w:rsidR="005E70DD" w:rsidRPr="00BD1BFB" w:rsidRDefault="005E70DD" w:rsidP="005E70DD">
      <w:pPr>
        <w:pStyle w:val="Farebnzoznamzvraznenie1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2A35AD">
      <w:pPr>
        <w:pStyle w:val="Farebnzoznamzvraznenie1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Kupujúci sa zaväzuje prebratím predmetu prevodu zabezpečovať komplexnú správu bytov nachádzajúcich sa v Bytových domoch podľa osobitného zákona.</w:t>
      </w:r>
    </w:p>
    <w:p w:rsidR="005E70DD" w:rsidRPr="00BD1BFB" w:rsidRDefault="005E70DD" w:rsidP="005E70DD">
      <w:pPr>
        <w:pStyle w:val="Farebnzoznamzvraznenie1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2A35AD">
      <w:pPr>
        <w:pStyle w:val="Farebnzoznamzvraznenie1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Predávajúci ako zhotoviteľ poskytne kupujúcemu záruku na stavebnú časť predmetu prevodu v dobe trvania 60 mesiacov odo dňa podpísania Zmluvy.</w:t>
      </w:r>
    </w:p>
    <w:p w:rsidR="005E70DD" w:rsidRPr="00BD1BFB" w:rsidRDefault="005E70DD" w:rsidP="005E70DD">
      <w:pPr>
        <w:pStyle w:val="Farebnzoznamzvraznenie1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2A35AD">
      <w:pPr>
        <w:pStyle w:val="Farebnzoznamzvraznenie11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Zmluvné strany sa zaväzujú vyvíjať maximálne úsilie k tomu, aby budúci kupujúci mohol získať na prefinancovanie splnenia peňažných záväzkov budúceho kupujúceho v súvislosti s úhradou kúpnej ceny za Predmet prevodu finančnú podporu z prostriedkov Štátneho fondu rozvoja bývania v súlade so zákonom č. 150/2013 Z.z. v platnom znení a z prostriedkov dotácií na obstarávanie nájomných bytov v súlade so zákonom č. 134/2013 Z.z., ktorým sa mení a dopĺňa zákon č. 443/2010 Z.z. o dotáciách na rozvoj bývania a sociálnom bývaní v platnom znení. Budúci predávajúci musí zároveň akceptovať aj prípadné zmeny všeobecne záväzných právnych predpisov pri zmene poskytovania finančných prostriedkov úveru zo Štátneho fondu rozvoja bývania a z dotácie Ministerstva dopravy, výstavby a regionálneho rozvoja SR.</w:t>
      </w:r>
    </w:p>
    <w:p w:rsidR="005E70DD" w:rsidRPr="00BD1BFB" w:rsidRDefault="005E70DD" w:rsidP="005E70DD">
      <w:pPr>
        <w:pStyle w:val="Farebnzoznamzvraznenie11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2A35AD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BD1BFB">
        <w:rPr>
          <w:rFonts w:ascii="Times New Roman" w:hAnsi="Times New Roman"/>
          <w:sz w:val="22"/>
          <w:szCs w:val="22"/>
          <w:lang w:val="sk-SK"/>
        </w:rPr>
        <w:lastRenderedPageBreak/>
        <w:t xml:space="preserve">  Zmluvné strany sa zaväzujú pravdivo informovať o dôležitých otázkach prevodu predmetu prevodu podľa Zmluvy, a to vrátane vyhlásení uvedených nižšie.</w:t>
      </w:r>
      <w:r w:rsidRPr="00BD1BFB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5E70DD" w:rsidRPr="00BD1BFB" w:rsidRDefault="005E70DD" w:rsidP="005E70DD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BD1BFB" w:rsidRDefault="00BD1BFB" w:rsidP="002A35AD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BD1BFB">
        <w:rPr>
          <w:rFonts w:ascii="Times New Roman" w:hAnsi="Times New Roman"/>
          <w:sz w:val="22"/>
          <w:szCs w:val="22"/>
          <w:lang w:val="sk-SK"/>
        </w:rPr>
        <w:t xml:space="preserve">  Zmluvné strany prehlasujú, že ich zmluvná voľnosť nie je ničím obmedzená a nie sú im známe žiadne okolnosti, ktoré by túto voľnosť obmedzovali.</w:t>
      </w:r>
      <w:r w:rsidRPr="00BD1BFB">
        <w:rPr>
          <w:rFonts w:ascii="Times New Roman" w:hAnsi="Times New Roman"/>
          <w:b/>
          <w:bCs/>
          <w:sz w:val="22"/>
          <w:szCs w:val="22"/>
          <w:lang w:val="sk-SK"/>
        </w:rPr>
        <w:t xml:space="preserve"> </w:t>
      </w:r>
    </w:p>
    <w:p w:rsidR="005E70DD" w:rsidRPr="00BD1BFB" w:rsidRDefault="005E70DD" w:rsidP="005E70DD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BD1BFB" w:rsidRDefault="00BD1BFB" w:rsidP="002A35AD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BD1BFB">
        <w:rPr>
          <w:rFonts w:ascii="Times New Roman" w:hAnsi="Times New Roman"/>
          <w:sz w:val="22"/>
          <w:szCs w:val="22"/>
          <w:lang w:val="sk-SK"/>
        </w:rPr>
        <w:t xml:space="preserve">  Predávajúci prehlasuje, že je oprávnený s predmetom prevodu nakladať v plnom rozsahu. </w:t>
      </w:r>
    </w:p>
    <w:p w:rsidR="005E70DD" w:rsidRPr="00BD1BFB" w:rsidRDefault="005E70DD" w:rsidP="005E70DD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BD1BFB" w:rsidRDefault="00BD1BFB" w:rsidP="002A35AD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BD1BFB">
        <w:rPr>
          <w:rFonts w:ascii="Times New Roman" w:hAnsi="Times New Roman"/>
          <w:sz w:val="22"/>
          <w:szCs w:val="22"/>
          <w:lang w:val="sk-SK"/>
        </w:rPr>
        <w:t xml:space="preserve">  Predávajúci prehlasuje, že neexistujú žiadne rozhodnutia súdov, prípadne iných orgánov verejnej správy, ani žiadne zmluvy alebo dohody, v dôsledku ktorých by bolo alebo by mohlo byť vlastnícke právo predávajúceho k predmetu prevodu akýmkoľvek spôsobom obmedzené alebo ohrozené, alebo by obmedzovali alebo mohli obmedzovať ich právo nakladať s predmetnými nehnuteľnosťami.</w:t>
      </w:r>
    </w:p>
    <w:p w:rsidR="00AA6A65" w:rsidRDefault="00AA6A65" w:rsidP="00AA6A65">
      <w:pPr>
        <w:pStyle w:val="Odsekzoznamu"/>
        <w:rPr>
          <w:rFonts w:ascii="Times New Roman" w:hAnsi="Times New Roman"/>
        </w:rPr>
      </w:pPr>
    </w:p>
    <w:p w:rsidR="00BD1BFB" w:rsidRPr="005E70DD" w:rsidRDefault="00BD1BFB" w:rsidP="002A35AD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BD1BFB">
        <w:rPr>
          <w:rFonts w:ascii="Times New Roman" w:hAnsi="Times New Roman"/>
          <w:sz w:val="22"/>
          <w:szCs w:val="22"/>
          <w:lang w:val="sk-SK"/>
        </w:rPr>
        <w:t xml:space="preserve">  Predávajúci prehlasuje, že nemá vedomosť o tom, že by si tretia osoba (osoby) uplatňovala akékoľvek nároky z akéhokoľvek titulu k predmetným nehnuteľnostiam.</w:t>
      </w:r>
    </w:p>
    <w:p w:rsidR="005E70DD" w:rsidRPr="00BD1BFB" w:rsidRDefault="005E70DD" w:rsidP="005E70DD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:rsidR="00BD1BFB" w:rsidRDefault="002A35AD" w:rsidP="002A35AD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/>
          <w:color w:val="FF0000"/>
          <w:sz w:val="22"/>
          <w:szCs w:val="22"/>
          <w:lang w:val="sk-SK"/>
        </w:rPr>
        <w:t xml:space="preserve">  </w:t>
      </w:r>
      <w:r w:rsidR="00BD1BFB" w:rsidRPr="00CC54B3">
        <w:rPr>
          <w:rFonts w:ascii="Times New Roman" w:hAnsi="Times New Roman"/>
          <w:color w:val="auto"/>
          <w:sz w:val="22"/>
          <w:szCs w:val="22"/>
          <w:lang w:val="sk-SK"/>
        </w:rPr>
        <w:t>Predávajúci ďalej prehlasuje, že jeho vlastnícke právo k predmetným nehnuteľnostiam nie je ničím obmedzené a na týchto nehnuteľnostiach neviaznu žiadne záložné práva, vecné bremená, ťarchy, dlhy, nájomné práva a ani žiadne iné práva (nároky) tretích osôb.</w:t>
      </w:r>
    </w:p>
    <w:p w:rsidR="005E70DD" w:rsidRPr="00CC54B3" w:rsidRDefault="005E70DD" w:rsidP="005E70DD">
      <w:pPr>
        <w:pStyle w:val="Default"/>
        <w:widowControl w:val="0"/>
        <w:tabs>
          <w:tab w:val="left" w:pos="-3060"/>
          <w:tab w:val="left" w:pos="-2700"/>
          <w:tab w:val="left" w:pos="284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color w:val="auto"/>
          <w:sz w:val="22"/>
          <w:szCs w:val="22"/>
          <w:lang w:val="sk-SK"/>
        </w:rPr>
      </w:pPr>
    </w:p>
    <w:p w:rsidR="00BD1BFB" w:rsidRPr="005E70DD" w:rsidRDefault="002A35AD" w:rsidP="002A35AD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284"/>
          <w:tab w:val="left" w:pos="567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</w:t>
      </w:r>
      <w:r w:rsidR="00BD1BFB" w:rsidRPr="00BD1BFB">
        <w:rPr>
          <w:rFonts w:ascii="Times New Roman" w:hAnsi="Times New Roman"/>
          <w:sz w:val="22"/>
          <w:szCs w:val="22"/>
          <w:lang w:val="sk-SK"/>
        </w:rPr>
        <w:t>Predávajúci prehlasuje, že na jeho majetok nebol vyhlásený konkurz ani nebolo povolené vyrovnanie ani reštrukturalizácia, nebolo voči nemu začaté konkurzné konanie, nebol podaný návrh na vyrovnanie alebo na reštrukturalizáciu a ani nebol podaný návrh na exekučné konanie, nie je v predĺžení.</w:t>
      </w:r>
    </w:p>
    <w:p w:rsidR="005E70DD" w:rsidRPr="00BD1BFB" w:rsidRDefault="005E70DD" w:rsidP="005E70DD">
      <w:pPr>
        <w:pStyle w:val="Default"/>
        <w:widowControl w:val="0"/>
        <w:tabs>
          <w:tab w:val="left" w:pos="-3060"/>
          <w:tab w:val="left" w:pos="-2700"/>
          <w:tab w:val="left" w:pos="284"/>
          <w:tab w:val="left" w:pos="567"/>
          <w:tab w:val="left" w:pos="993"/>
        </w:tabs>
        <w:spacing w:line="240" w:lineRule="auto"/>
        <w:ind w:left="426"/>
        <w:jc w:val="both"/>
        <w:rPr>
          <w:rFonts w:ascii="Times New Roman" w:hAnsi="Times New Roman"/>
          <w:b/>
          <w:sz w:val="22"/>
          <w:szCs w:val="22"/>
          <w:lang w:val="sk-SK"/>
        </w:rPr>
      </w:pPr>
    </w:p>
    <w:p w:rsidR="000943AA" w:rsidRDefault="00BD1BFB" w:rsidP="000943AA">
      <w:pPr>
        <w:pStyle w:val="Defaul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  <w:lang w:val="sk-SK"/>
        </w:rPr>
      </w:pPr>
      <w:r w:rsidRPr="00BD1BFB">
        <w:rPr>
          <w:rFonts w:ascii="Times New Roman" w:hAnsi="Times New Roman"/>
          <w:sz w:val="22"/>
          <w:szCs w:val="22"/>
          <w:lang w:val="sk-SK"/>
        </w:rPr>
        <w:t xml:space="preserve">Ak sa preukáže nepravdivosť niektorého z vyhlásení daného niektorou zmluvnou stranou v </w:t>
      </w:r>
      <w:r w:rsidR="000943AA">
        <w:rPr>
          <w:rFonts w:ascii="Times New Roman" w:hAnsi="Times New Roman"/>
          <w:sz w:val="22"/>
          <w:szCs w:val="22"/>
          <w:lang w:val="sk-SK"/>
        </w:rPr>
        <w:t xml:space="preserve">   </w:t>
      </w:r>
    </w:p>
    <w:p w:rsidR="00BD1BFB" w:rsidRDefault="00BD1BFB" w:rsidP="000943AA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240" w:lineRule="auto"/>
        <w:ind w:left="360"/>
        <w:jc w:val="both"/>
        <w:rPr>
          <w:rFonts w:ascii="Times New Roman" w:hAnsi="Times New Roman"/>
          <w:sz w:val="22"/>
          <w:szCs w:val="22"/>
          <w:lang w:val="sk-SK"/>
        </w:rPr>
      </w:pPr>
      <w:r w:rsidRPr="00BD1BFB">
        <w:rPr>
          <w:rFonts w:ascii="Times New Roman" w:hAnsi="Times New Roman"/>
          <w:sz w:val="22"/>
          <w:szCs w:val="22"/>
          <w:lang w:val="sk-SK"/>
        </w:rPr>
        <w:t>Zmluve alebo ak niektorá zmluvná strana poruší niektorú z povinností uvedených v Zmluve, zaväzuje sa nahradiť druhej zmluvnej strane škodu v celom rozsahu, ktorá dotknutej strane vznikla. Právo dotknutej Zmluvnej strany odstúpiť od Zmluvy tým nie je dotknuté.</w:t>
      </w:r>
    </w:p>
    <w:p w:rsidR="005E70DD" w:rsidRPr="00BD1BFB" w:rsidRDefault="005E70DD" w:rsidP="000943AA">
      <w:pPr>
        <w:pStyle w:val="Default"/>
        <w:widowControl w:val="0"/>
        <w:tabs>
          <w:tab w:val="left" w:pos="-3060"/>
          <w:tab w:val="left" w:pos="-2700"/>
          <w:tab w:val="left" w:pos="426"/>
          <w:tab w:val="left" w:pos="993"/>
        </w:tabs>
        <w:spacing w:line="240" w:lineRule="auto"/>
        <w:ind w:left="36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2A35AD" w:rsidRPr="00CC54B3" w:rsidRDefault="00BD1BFB" w:rsidP="000943AA">
      <w:pPr>
        <w:pStyle w:val="Zkladntext"/>
        <w:widowControl w:val="0"/>
        <w:numPr>
          <w:ilvl w:val="0"/>
          <w:numId w:val="18"/>
        </w:numPr>
        <w:tabs>
          <w:tab w:val="left" w:pos="-3060"/>
          <w:tab w:val="left" w:pos="-270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Poplatky spojené s povolením vkladu vlastníckeho práva do katastra nehnuteľností  uhradí kupujúci.</w:t>
      </w:r>
    </w:p>
    <w:p w:rsidR="002A35AD" w:rsidRPr="00BD1BFB" w:rsidRDefault="002A35AD" w:rsidP="002A35AD">
      <w:pPr>
        <w:pStyle w:val="Zkladntext"/>
        <w:widowControl w:val="0"/>
        <w:tabs>
          <w:tab w:val="left" w:pos="-3060"/>
          <w:tab w:val="left" w:pos="-270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9774B" w:rsidRDefault="0059774B" w:rsidP="000701BE">
      <w:pPr>
        <w:tabs>
          <w:tab w:val="center" w:pos="4512"/>
        </w:tabs>
        <w:spacing w:after="0" w:line="240" w:lineRule="auto"/>
        <w:rPr>
          <w:rFonts w:ascii="Times New Roman" w:hAnsi="Times New Roman"/>
          <w:b/>
        </w:rPr>
      </w:pPr>
    </w:p>
    <w:p w:rsidR="0059774B" w:rsidRDefault="0059774B" w:rsidP="00BD1BFB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</w:rPr>
      </w:pPr>
      <w:r w:rsidRPr="00BD1BFB">
        <w:rPr>
          <w:rFonts w:ascii="Times New Roman" w:hAnsi="Times New Roman"/>
          <w:b/>
        </w:rPr>
        <w:t>Čl. V.</w:t>
      </w:r>
    </w:p>
    <w:p w:rsidR="00BD1BFB" w:rsidRDefault="00BD1BFB" w:rsidP="00BD1BFB">
      <w:pPr>
        <w:pStyle w:val="Zkladntext"/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Nadobudnutie vlastníctva k Predmetu kúpy</w:t>
      </w:r>
    </w:p>
    <w:p w:rsidR="00AA6A65" w:rsidRDefault="00AA6A65" w:rsidP="00BD1BFB">
      <w:pPr>
        <w:pStyle w:val="Zkladntext"/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</w:p>
    <w:p w:rsidR="00AA6A65" w:rsidRPr="00BD1BFB" w:rsidRDefault="00AA6A65" w:rsidP="00BD1BFB">
      <w:pPr>
        <w:pStyle w:val="Zkladntext"/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pStyle w:val="Zkladntext"/>
        <w:tabs>
          <w:tab w:val="left" w:pos="709"/>
        </w:tabs>
        <w:spacing w:after="0"/>
        <w:jc w:val="both"/>
        <w:rPr>
          <w:rFonts w:ascii="Times New Roman" w:hAnsi="Times New Roman"/>
          <w:b/>
        </w:rPr>
      </w:pPr>
    </w:p>
    <w:p w:rsidR="00BD1BFB" w:rsidRDefault="00BD1BFB" w:rsidP="00BD1BFB">
      <w:pPr>
        <w:pStyle w:val="Zkladntext"/>
        <w:numPr>
          <w:ilvl w:val="0"/>
          <w:numId w:val="17"/>
        </w:numPr>
        <w:tabs>
          <w:tab w:val="left" w:pos="284"/>
        </w:tabs>
        <w:spacing w:after="0" w:line="240" w:lineRule="auto"/>
        <w:ind w:left="426" w:right="-3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 xml:space="preserve">  Zmluvné strany sa dohodli, že návrh na vklad vlastníckeho práva k predmetným nehnuteľnostiam do katastra nehnuteľností v prospech kupujúceho na základe Zmluvy podajú príslušnému okresnému úradu v deň podpísania Zmluvy obidve zmluvné strany spoločne.</w:t>
      </w:r>
    </w:p>
    <w:p w:rsidR="005E70DD" w:rsidRPr="00BD1BFB" w:rsidRDefault="005E70DD" w:rsidP="005E70DD">
      <w:pPr>
        <w:pStyle w:val="Zkladntext"/>
        <w:tabs>
          <w:tab w:val="left" w:pos="284"/>
        </w:tabs>
        <w:spacing w:after="0" w:line="240" w:lineRule="auto"/>
        <w:ind w:left="426" w:right="-3"/>
        <w:jc w:val="both"/>
        <w:rPr>
          <w:rFonts w:ascii="Times New Roman" w:hAnsi="Times New Roman"/>
        </w:rPr>
      </w:pPr>
    </w:p>
    <w:p w:rsidR="00BD1BFB" w:rsidRDefault="00BD1BFB" w:rsidP="00BD1BFB">
      <w:pPr>
        <w:pStyle w:val="Zkladntext"/>
        <w:keepLines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 xml:space="preserve">  Zmluvné strany berú na vedomie, že podpísaním Zmluvy sú svojimi zmluvnými prejavmi viazané až do rozhodnutia príslušného okresného úradu o povolení alebo zamietnutí vkladu vlastníckeho práva k predmetu prevodu v prospech kupujúceho.</w:t>
      </w:r>
    </w:p>
    <w:p w:rsidR="005E70DD" w:rsidRPr="00BD1BFB" w:rsidRDefault="005E70DD" w:rsidP="005E70DD">
      <w:pPr>
        <w:pStyle w:val="Zkladntext"/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BD1BFB">
      <w:pPr>
        <w:pStyle w:val="Zkladntext"/>
        <w:keepLines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 xml:space="preserve">  Zmluvné strany berú na vedomie, že vlastnícke právo k predmetu prevodu nadobudne kupujúci až vkladom do katastra nehnuteľností vedeného príslušným okresným úradom a právne účinky vkladu do katastra nehnuteľností vznikajú na základe právoplatného rozhodnutia príslušného okresného úradu o jeho povolení. </w:t>
      </w:r>
    </w:p>
    <w:p w:rsidR="005E70DD" w:rsidRPr="00BD1BFB" w:rsidRDefault="005E70DD" w:rsidP="005E70DD">
      <w:pPr>
        <w:pStyle w:val="Zkladntext"/>
        <w:keepLines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bookmarkStart w:id="0" w:name="_GoBack"/>
      <w:bookmarkEnd w:id="0"/>
    </w:p>
    <w:p w:rsidR="00BD1BFB" w:rsidRDefault="00BD1BFB" w:rsidP="006A2D7F">
      <w:pPr>
        <w:pStyle w:val="Zkladntext"/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lastRenderedPageBreak/>
        <w:t xml:space="preserve">V prípade, ak by príslušný okresný úrad rozhodol o zamietnutí alebo o zastavení konania o návrhu na vklad vlastníckeho práva do katastra nehnuteľností podľa Zmluvy v prospech kupujúceho, zmluvné strany sú povinné podpísať novú zmluvu o prevode vlastníckeho práva k predmetu prevodu za podmienok dojednaných v Zmluve. </w:t>
      </w:r>
    </w:p>
    <w:p w:rsidR="005E70DD" w:rsidRPr="00BD1BFB" w:rsidRDefault="005E70DD" w:rsidP="005E70DD">
      <w:pPr>
        <w:pStyle w:val="Zkladntext"/>
        <w:keepLine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BD1BFB" w:rsidRPr="00BD1BFB" w:rsidRDefault="00BD1BFB" w:rsidP="00BD1BFB">
      <w:pPr>
        <w:pStyle w:val="Zkladntext"/>
        <w:keepLines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Ak príslušný okresný úrad preruší konanie o návrhu na vklad vlastníckeho práva do katastra nehnuteľností podľa Zmluvy v prospech kupujúceho, zmluvné strany sú povinné poskytnúť súčinnosť druhej zmluvnej strane a odstrániť nedostatky Zmluvy a návrhu na vklad vlastníckeho práva do katastra nehnuteľností, prípadne jeho príloh.</w:t>
      </w:r>
    </w:p>
    <w:p w:rsidR="00BD1BFB" w:rsidRDefault="00BD1BFB" w:rsidP="00BD1BFB">
      <w:pPr>
        <w:pStyle w:val="Farebnzoznamzvraznenie11"/>
        <w:spacing w:after="0" w:line="240" w:lineRule="auto"/>
        <w:jc w:val="both"/>
        <w:rPr>
          <w:rFonts w:ascii="Times New Roman" w:hAnsi="Times New Roman"/>
          <w:i/>
        </w:rPr>
      </w:pPr>
    </w:p>
    <w:p w:rsidR="00AA6A65" w:rsidRDefault="00AA6A65" w:rsidP="00BD1BFB">
      <w:pPr>
        <w:pStyle w:val="Farebnzoznamzvraznenie11"/>
        <w:spacing w:after="0" w:line="240" w:lineRule="auto"/>
        <w:jc w:val="both"/>
        <w:rPr>
          <w:rFonts w:ascii="Times New Roman" w:hAnsi="Times New Roman"/>
          <w:i/>
        </w:rPr>
      </w:pPr>
    </w:p>
    <w:p w:rsidR="00AA6A65" w:rsidRPr="00BD1BFB" w:rsidRDefault="00AA6A65" w:rsidP="00BD1BFB">
      <w:pPr>
        <w:pStyle w:val="Farebnzoznamzvraznenie11"/>
        <w:spacing w:after="0" w:line="240" w:lineRule="auto"/>
        <w:jc w:val="both"/>
        <w:rPr>
          <w:rFonts w:ascii="Times New Roman" w:hAnsi="Times New Roman"/>
          <w:i/>
        </w:rPr>
      </w:pPr>
    </w:p>
    <w:p w:rsidR="00BD1BFB" w:rsidRPr="00BD1BFB" w:rsidRDefault="00BD1BFB" w:rsidP="00BD1BFB">
      <w:pPr>
        <w:spacing w:after="0"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Článok VI.</w:t>
      </w:r>
    </w:p>
    <w:p w:rsidR="00BD1BFB" w:rsidRDefault="00BD1BFB" w:rsidP="00BD1BFB">
      <w:pPr>
        <w:spacing w:after="0" w:line="240" w:lineRule="auto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Ukončenie zmluvy</w:t>
      </w:r>
    </w:p>
    <w:p w:rsidR="00AA6A65" w:rsidRPr="00BD1BFB" w:rsidRDefault="00AA6A65" w:rsidP="00BD1B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spacing w:after="0" w:line="240" w:lineRule="auto"/>
        <w:jc w:val="both"/>
        <w:rPr>
          <w:rFonts w:ascii="Times New Roman" w:hAnsi="Times New Roman"/>
        </w:rPr>
      </w:pPr>
    </w:p>
    <w:p w:rsidR="00BD1BFB" w:rsidRPr="00BD1BFB" w:rsidRDefault="00BD1BFB" w:rsidP="00BD1BF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 xml:space="preserve">1. </w:t>
      </w:r>
      <w:r w:rsidRPr="00BD1BFB">
        <w:rPr>
          <w:rFonts w:ascii="Times New Roman" w:hAnsi="Times New Roman"/>
        </w:rPr>
        <w:tab/>
        <w:t>Predávajúci je oprávnený odstúpiť od Zmluvy ak:</w:t>
      </w:r>
    </w:p>
    <w:p w:rsidR="00BD1BFB" w:rsidRPr="00BD1BFB" w:rsidRDefault="00BD1BFB" w:rsidP="00BD1BFB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a)</w:t>
      </w:r>
      <w:r w:rsidRPr="00BD1BFB">
        <w:rPr>
          <w:rFonts w:ascii="Times New Roman" w:hAnsi="Times New Roman"/>
        </w:rPr>
        <w:tab/>
        <w:t>kupujúcemu bola vrátená žiadosť o poskytnutie dotácie alebo žiadosť o poskytnutie podpory zo Štátneho fondu rozvoja bývania</w:t>
      </w:r>
    </w:p>
    <w:p w:rsidR="00BD1BFB" w:rsidRPr="00BD1BFB" w:rsidRDefault="00BD1BFB" w:rsidP="00BD1BFB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b) kupujúci nesplnil niektorú z povinností uvedených v tejto Zmluve</w:t>
      </w:r>
    </w:p>
    <w:p w:rsidR="00BD1BFB" w:rsidRPr="00BD1BFB" w:rsidRDefault="00BD1BFB" w:rsidP="00BD1BF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2.</w:t>
      </w:r>
      <w:r w:rsidRPr="00BD1BFB">
        <w:rPr>
          <w:rFonts w:ascii="Times New Roman" w:hAnsi="Times New Roman"/>
        </w:rPr>
        <w:tab/>
        <w:t>Kupujúci je oprávnený odstúpiť od Zmluvy ak:</w:t>
      </w:r>
    </w:p>
    <w:p w:rsidR="00BD1BFB" w:rsidRPr="00BD1BFB" w:rsidRDefault="00BD1BFB" w:rsidP="00BD1BFB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a)</w:t>
      </w:r>
      <w:r w:rsidRPr="00BD1BFB">
        <w:rPr>
          <w:rFonts w:ascii="Times New Roman" w:hAnsi="Times New Roman"/>
        </w:rPr>
        <w:tab/>
        <w:t>predávajúci nesplnil niektorú z povinností uvedených v tejto Zmluve</w:t>
      </w:r>
    </w:p>
    <w:p w:rsidR="00285789" w:rsidRDefault="00285789" w:rsidP="00BD1BFB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A6A65" w:rsidRDefault="00AA6A65" w:rsidP="00BD1BFB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1FF7" w:rsidRDefault="00781FF7" w:rsidP="00BD1BFB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1FF7" w:rsidRDefault="00781FF7" w:rsidP="00BD1BFB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tabs>
          <w:tab w:val="center" w:pos="4512"/>
        </w:tabs>
        <w:spacing w:after="0" w:line="240" w:lineRule="auto"/>
        <w:jc w:val="center"/>
        <w:rPr>
          <w:rFonts w:ascii="Times New Roman" w:hAnsi="Times New Roman"/>
        </w:rPr>
      </w:pPr>
      <w:r w:rsidRPr="00BD1BFB">
        <w:rPr>
          <w:rFonts w:ascii="Times New Roman" w:hAnsi="Times New Roman"/>
          <w:b/>
        </w:rPr>
        <w:t>Čl. VII.</w:t>
      </w:r>
    </w:p>
    <w:p w:rsidR="00BD1BFB" w:rsidRDefault="00BD1BFB" w:rsidP="00BD1BFB">
      <w:pPr>
        <w:pStyle w:val="Zkladntext"/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  <w:r w:rsidRPr="00BD1BFB">
        <w:rPr>
          <w:rFonts w:ascii="Times New Roman" w:hAnsi="Times New Roman"/>
          <w:b/>
        </w:rPr>
        <w:t>Záverečné ustanovenia</w:t>
      </w:r>
    </w:p>
    <w:p w:rsidR="00AA6A65" w:rsidRDefault="00AA6A65" w:rsidP="00BD1BFB">
      <w:pPr>
        <w:pStyle w:val="Zkladntext"/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</w:p>
    <w:p w:rsidR="00AA6A65" w:rsidRPr="00BD1BFB" w:rsidRDefault="00AA6A65" w:rsidP="00BD1BFB">
      <w:pPr>
        <w:pStyle w:val="Zkladntext"/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</w:p>
    <w:p w:rsidR="00BD1BFB" w:rsidRPr="00BD1BFB" w:rsidRDefault="00BD1BFB" w:rsidP="00BD1BFB">
      <w:pPr>
        <w:spacing w:after="0" w:line="240" w:lineRule="auto"/>
        <w:ind w:left="993" w:hanging="284"/>
        <w:jc w:val="both"/>
        <w:rPr>
          <w:rFonts w:ascii="Times New Roman" w:hAnsi="Times New Roman"/>
          <w:i/>
        </w:rPr>
      </w:pPr>
    </w:p>
    <w:p w:rsidR="00BD1BFB" w:rsidRDefault="00BD1BFB" w:rsidP="00BD1BFB">
      <w:pPr>
        <w:pStyle w:val="Farebnzoznamzvraznenie11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Túto zmluvu je možné meniť a dopĺňať len na základe dohody oboch Zmluvných strán, ktorá bude mať formu písomného dodatku podpísaného obidvoma Zmluvnými stranami.</w:t>
      </w:r>
    </w:p>
    <w:p w:rsidR="005E70DD" w:rsidRPr="00BD1BFB" w:rsidRDefault="005E70DD" w:rsidP="005E70DD">
      <w:pPr>
        <w:pStyle w:val="Farebnzoznamzvraznenie11"/>
        <w:spacing w:line="240" w:lineRule="auto"/>
        <w:ind w:left="426"/>
        <w:jc w:val="both"/>
        <w:rPr>
          <w:rFonts w:ascii="Times New Roman" w:hAnsi="Times New Roman"/>
        </w:rPr>
      </w:pPr>
    </w:p>
    <w:p w:rsidR="00775659" w:rsidRDefault="00BD1BFB" w:rsidP="00775659">
      <w:pPr>
        <w:pStyle w:val="Farebnzoznamzvraznenie11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Neoddeli</w:t>
      </w:r>
      <w:r w:rsidR="00775659">
        <w:rPr>
          <w:rFonts w:ascii="Times New Roman" w:hAnsi="Times New Roman"/>
        </w:rPr>
        <w:t>teľnou súčasťou tejto zmluvy je:</w:t>
      </w:r>
    </w:p>
    <w:p w:rsidR="00775659" w:rsidRPr="00163E35" w:rsidRDefault="00775659" w:rsidP="00633BBE">
      <w:pPr>
        <w:pStyle w:val="Farebnzoznamzvraznenie11"/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1:</w:t>
      </w:r>
      <w:r>
        <w:rPr>
          <w:rFonts w:ascii="Times New Roman" w:hAnsi="Times New Roman"/>
        </w:rPr>
        <w:tab/>
      </w:r>
      <w:r w:rsidR="00633BBE">
        <w:rPr>
          <w:rFonts w:ascii="Times New Roman" w:hAnsi="Times New Roman"/>
        </w:rPr>
        <w:t xml:space="preserve">Stavebné </w:t>
      </w:r>
      <w:r w:rsidRPr="00775659">
        <w:rPr>
          <w:rFonts w:ascii="Times New Roman" w:hAnsi="Times New Roman"/>
        </w:rPr>
        <w:t xml:space="preserve">povolenia č. </w:t>
      </w:r>
      <w:r w:rsidR="00A73C6D">
        <w:rPr>
          <w:rFonts w:ascii="Times New Roman" w:hAnsi="Times New Roman"/>
          <w:lang w:val="en-US"/>
        </w:rPr>
        <w:t xml:space="preserve">61/2015 - </w:t>
      </w:r>
      <w:proofErr w:type="spellStart"/>
      <w:r w:rsidR="00A73C6D">
        <w:rPr>
          <w:rFonts w:ascii="Times New Roman" w:hAnsi="Times New Roman"/>
          <w:lang w:val="en-US"/>
        </w:rPr>
        <w:t>Ko</w:t>
      </w:r>
      <w:proofErr w:type="spellEnd"/>
      <w:r w:rsidR="00A73C6D">
        <w:rPr>
          <w:rFonts w:ascii="Times New Roman" w:hAnsi="Times New Roman"/>
          <w:lang w:val="en-US"/>
        </w:rPr>
        <w:t xml:space="preserve"> </w:t>
      </w:r>
      <w:proofErr w:type="spellStart"/>
      <w:r w:rsidR="00A73C6D">
        <w:rPr>
          <w:rFonts w:ascii="Times New Roman" w:hAnsi="Times New Roman"/>
          <w:lang w:val="en-US"/>
        </w:rPr>
        <w:t>zo</w:t>
      </w:r>
      <w:proofErr w:type="spellEnd"/>
      <w:r w:rsidR="00A73C6D">
        <w:rPr>
          <w:rFonts w:ascii="Times New Roman" w:hAnsi="Times New Roman"/>
          <w:lang w:val="en-US"/>
        </w:rPr>
        <w:t xml:space="preserve"> </w:t>
      </w:r>
      <w:proofErr w:type="spellStart"/>
      <w:r w:rsidR="00A73C6D">
        <w:rPr>
          <w:rFonts w:ascii="Times New Roman" w:hAnsi="Times New Roman"/>
          <w:lang w:val="en-US"/>
        </w:rPr>
        <w:t>dňa</w:t>
      </w:r>
      <w:proofErr w:type="spellEnd"/>
      <w:r w:rsidR="00A73C6D">
        <w:rPr>
          <w:rFonts w:ascii="Times New Roman" w:hAnsi="Times New Roman"/>
          <w:lang w:val="en-US"/>
        </w:rPr>
        <w:t xml:space="preserve"> 20.02.2015</w:t>
      </w:r>
      <w:r w:rsidR="00633BBE">
        <w:rPr>
          <w:rFonts w:ascii="Times New Roman" w:hAnsi="Times New Roman"/>
          <w:lang w:val="en-US"/>
        </w:rPr>
        <w:t xml:space="preserve">, </w:t>
      </w:r>
      <w:r w:rsidR="00E17BA5" w:rsidRPr="00E17BA5">
        <w:rPr>
          <w:rFonts w:ascii="Times New Roman" w:hAnsi="Times New Roman"/>
        </w:rPr>
        <w:t>OU-KS-OSZP 2015/</w:t>
      </w:r>
      <w:proofErr w:type="gramStart"/>
      <w:r w:rsidR="00E17BA5" w:rsidRPr="00E17BA5">
        <w:rPr>
          <w:rFonts w:ascii="Times New Roman" w:hAnsi="Times New Roman"/>
        </w:rPr>
        <w:t>002365</w:t>
      </w:r>
      <w:r w:rsidR="00E17BA5" w:rsidRPr="00B86AEF">
        <w:rPr>
          <w:i/>
        </w:rPr>
        <w:t xml:space="preserve"> </w:t>
      </w:r>
      <w:r w:rsidR="00215BA9">
        <w:rPr>
          <w:rFonts w:ascii="Times New Roman" w:eastAsia="Times New Roman" w:hAnsi="Times New Roman"/>
          <w:i/>
          <w:lang w:eastAsia="sk-SK"/>
        </w:rPr>
        <w:t xml:space="preserve"> </w:t>
      </w:r>
      <w:r w:rsidR="00633BBE">
        <w:rPr>
          <w:rFonts w:ascii="Times New Roman" w:hAnsi="Times New Roman"/>
        </w:rPr>
        <w:t>zo</w:t>
      </w:r>
      <w:proofErr w:type="gramEnd"/>
      <w:r w:rsidR="00633BBE">
        <w:rPr>
          <w:rFonts w:ascii="Times New Roman" w:hAnsi="Times New Roman"/>
        </w:rPr>
        <w:t xml:space="preserve"> dňa</w:t>
      </w:r>
      <w:r w:rsidR="00163E35">
        <w:rPr>
          <w:rFonts w:ascii="Times New Roman" w:hAnsi="Times New Roman"/>
        </w:rPr>
        <w:t xml:space="preserve"> </w:t>
      </w:r>
      <w:r w:rsidR="00163E35" w:rsidRPr="00163E35">
        <w:rPr>
          <w:rFonts w:ascii="Times New Roman" w:hAnsi="Times New Roman"/>
        </w:rPr>
        <w:t>20.2.2015</w:t>
      </w:r>
    </w:p>
    <w:p w:rsidR="005E70DD" w:rsidRDefault="00775659" w:rsidP="00775659">
      <w:pPr>
        <w:pStyle w:val="Farebnzoznamzvraznenie11"/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2:</w:t>
      </w:r>
      <w:r>
        <w:rPr>
          <w:rFonts w:ascii="Times New Roman" w:hAnsi="Times New Roman"/>
        </w:rPr>
        <w:tab/>
        <w:t xml:space="preserve">Kolaudačné rozhodnutie zo dňa </w:t>
      </w:r>
      <w:r w:rsidR="00781FF7">
        <w:rPr>
          <w:rFonts w:ascii="Times New Roman" w:hAnsi="Times New Roman"/>
        </w:rPr>
        <w:t>11.07.2017</w:t>
      </w:r>
    </w:p>
    <w:p w:rsidR="005E70DD" w:rsidRPr="00775659" w:rsidRDefault="005E70DD" w:rsidP="00775659">
      <w:pPr>
        <w:pStyle w:val="Farebnzoznamzvraznenie11"/>
        <w:spacing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BD1BFB">
      <w:pPr>
        <w:pStyle w:val="Farebnzoznamzvraznenie11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426"/>
          <w:tab w:val="left" w:pos="518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Vo veciach neupravených Zmluvou sa zmluvný vzťah spravu</w:t>
      </w:r>
      <w:r w:rsidRPr="00BD1BFB">
        <w:rPr>
          <w:rFonts w:ascii="Times New Roman" w:hAnsi="Times New Roman"/>
        </w:rPr>
        <w:softHyphen/>
        <w:t>je príslušnými ustanove</w:t>
      </w:r>
      <w:r w:rsidRPr="00BD1BFB">
        <w:rPr>
          <w:rFonts w:ascii="Times New Roman" w:hAnsi="Times New Roman"/>
        </w:rPr>
        <w:softHyphen/>
        <w:t>niami všeobecne záväzných právnych</w:t>
      </w:r>
      <w:r w:rsidR="005E70DD">
        <w:rPr>
          <w:rFonts w:ascii="Times New Roman" w:hAnsi="Times New Roman"/>
        </w:rPr>
        <w:t xml:space="preserve"> predpisov Slovenskej republiky.</w:t>
      </w:r>
    </w:p>
    <w:p w:rsidR="005E70DD" w:rsidRPr="00BD1BFB" w:rsidRDefault="005E70DD" w:rsidP="005E70DD">
      <w:pPr>
        <w:pStyle w:val="Farebnzoznamzvraznenie11"/>
        <w:tabs>
          <w:tab w:val="left" w:pos="-1440"/>
          <w:tab w:val="left" w:pos="-720"/>
          <w:tab w:val="left" w:pos="0"/>
          <w:tab w:val="left" w:pos="426"/>
          <w:tab w:val="left" w:pos="518"/>
          <w:tab w:val="left" w:pos="9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426"/>
        <w:jc w:val="both"/>
        <w:rPr>
          <w:rFonts w:ascii="Times New Roman" w:hAnsi="Times New Roman"/>
        </w:rPr>
      </w:pPr>
    </w:p>
    <w:p w:rsidR="00BD1BFB" w:rsidRDefault="002A35AD" w:rsidP="00BD1BFB">
      <w:pPr>
        <w:pStyle w:val="Farebnzoznamzvraznenie1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Zmluva má spolu 6</w:t>
      </w:r>
      <w:r w:rsidR="006A2D7F">
        <w:rPr>
          <w:rFonts w:ascii="Times New Roman" w:hAnsi="Times New Roman"/>
        </w:rPr>
        <w:t xml:space="preserve"> strán</w:t>
      </w:r>
      <w:r w:rsidR="00BD1BFB" w:rsidRPr="00BD1BFB">
        <w:rPr>
          <w:rFonts w:ascii="Times New Roman" w:hAnsi="Times New Roman"/>
        </w:rPr>
        <w:t>, je vyhotove</w:t>
      </w:r>
      <w:r w:rsidR="00BD1BFB" w:rsidRPr="00BD1BFB">
        <w:rPr>
          <w:rFonts w:ascii="Times New Roman" w:hAnsi="Times New Roman"/>
        </w:rPr>
        <w:softHyphen/>
        <w:t xml:space="preserve">ná v šiestich rovnopisoch, a to dva rovnopisy pre príslušný </w:t>
      </w:r>
      <w:r>
        <w:rPr>
          <w:rFonts w:ascii="Times New Roman" w:hAnsi="Times New Roman"/>
        </w:rPr>
        <w:t>okresný úrad, dva rovnopisy pre p</w:t>
      </w:r>
      <w:r w:rsidR="00BD1BFB" w:rsidRPr="00BD1BFB">
        <w:rPr>
          <w:rFonts w:ascii="Times New Roman" w:hAnsi="Times New Roman"/>
        </w:rPr>
        <w:t>redávajúceho a dva rovnopis</w:t>
      </w:r>
      <w:r>
        <w:rPr>
          <w:rFonts w:ascii="Times New Roman" w:hAnsi="Times New Roman"/>
        </w:rPr>
        <w:t>y pre k</w:t>
      </w:r>
      <w:r w:rsidR="00BD1BFB" w:rsidRPr="00BD1BFB">
        <w:rPr>
          <w:rFonts w:ascii="Times New Roman" w:hAnsi="Times New Roman"/>
        </w:rPr>
        <w:t>upujúceho.</w:t>
      </w:r>
    </w:p>
    <w:p w:rsidR="005E70DD" w:rsidRPr="00BD1BFB" w:rsidRDefault="005E70DD" w:rsidP="005E70DD">
      <w:pPr>
        <w:pStyle w:val="Farebnzoznamzvraznenie11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BD1BFB">
      <w:pPr>
        <w:pStyle w:val="Farebnzoznamzvraznenie11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Zmluvné strany sú povinné spolupracovať pri plnení tejto zmluvy, informovať sa o všetkých podstatných údajoch, skutočnostiach a okolnostiach, ktoré vzniknú pri plnení obsahu tejto zmluvy a na túto zmluvu majú vplyv.</w:t>
      </w:r>
    </w:p>
    <w:p w:rsidR="005E70DD" w:rsidRPr="00BD1BFB" w:rsidRDefault="005E70DD" w:rsidP="005E70DD">
      <w:pPr>
        <w:pStyle w:val="Farebnzoznamzvraznenie11"/>
        <w:spacing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BD1BFB">
      <w:pPr>
        <w:pStyle w:val="Farebnzoznamzvraznenie1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t>Zmluva nadobúda platnosť a účinnosť dňom jej podpísania Zmluv</w:t>
      </w:r>
      <w:r w:rsidRPr="00BD1BFB">
        <w:rPr>
          <w:rFonts w:ascii="Times New Roman" w:hAnsi="Times New Roman"/>
        </w:rPr>
        <w:softHyphen/>
        <w:t>ný</w:t>
      </w:r>
      <w:r w:rsidRPr="00BD1BFB">
        <w:rPr>
          <w:rFonts w:ascii="Times New Roman" w:hAnsi="Times New Roman"/>
        </w:rPr>
        <w:softHyphen/>
        <w:t xml:space="preserve">mi stranami. Účinky prevodu vlastníckeho práva k predmetným nehnuteľnostiam podľa Zmluvy nastávajú dňom právoplatnosti rozhodnutia </w:t>
      </w:r>
      <w:r w:rsidR="00F23267">
        <w:rPr>
          <w:rFonts w:ascii="Times New Roman" w:hAnsi="Times New Roman"/>
        </w:rPr>
        <w:t>okresného úradu</w:t>
      </w:r>
      <w:r w:rsidRPr="00BD1BFB">
        <w:rPr>
          <w:rFonts w:ascii="Times New Roman" w:hAnsi="Times New Roman"/>
        </w:rPr>
        <w:t xml:space="preserve"> o povolení vkla</w:t>
      </w:r>
      <w:r w:rsidRPr="00BD1BFB">
        <w:rPr>
          <w:rFonts w:ascii="Times New Roman" w:hAnsi="Times New Roman"/>
        </w:rPr>
        <w:softHyphen/>
        <w:t>du vlastníckeho práva v prosp</w:t>
      </w:r>
      <w:r w:rsidR="00F23267">
        <w:rPr>
          <w:rFonts w:ascii="Times New Roman" w:hAnsi="Times New Roman"/>
        </w:rPr>
        <w:t>ech k</w:t>
      </w:r>
      <w:r w:rsidRPr="00BD1BFB">
        <w:rPr>
          <w:rFonts w:ascii="Times New Roman" w:hAnsi="Times New Roman"/>
        </w:rPr>
        <w:t>upujúceho do ka</w:t>
      </w:r>
      <w:r w:rsidRPr="00BD1BFB">
        <w:rPr>
          <w:rFonts w:ascii="Times New Roman" w:hAnsi="Times New Roman"/>
        </w:rPr>
        <w:softHyphen/>
        <w:t>tas</w:t>
      </w:r>
      <w:r w:rsidRPr="00BD1BFB">
        <w:rPr>
          <w:rFonts w:ascii="Times New Roman" w:hAnsi="Times New Roman"/>
        </w:rPr>
        <w:softHyphen/>
        <w:t>tra neh</w:t>
      </w:r>
      <w:r w:rsidRPr="00BD1BFB">
        <w:rPr>
          <w:rFonts w:ascii="Times New Roman" w:hAnsi="Times New Roman"/>
        </w:rPr>
        <w:softHyphen/>
        <w:t>nuteľ</w:t>
      </w:r>
      <w:r w:rsidRPr="00BD1BFB">
        <w:rPr>
          <w:rFonts w:ascii="Times New Roman" w:hAnsi="Times New Roman"/>
        </w:rPr>
        <w:softHyphen/>
        <w:t>ností v Slovenskej republike.</w:t>
      </w:r>
    </w:p>
    <w:p w:rsidR="005E70DD" w:rsidRPr="00BD1BFB" w:rsidRDefault="005E70DD" w:rsidP="005E70DD">
      <w:pPr>
        <w:pStyle w:val="Farebnzoznamzvraznenie11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:rsidR="00BD1BFB" w:rsidRPr="00BD1BFB" w:rsidRDefault="00BD1BFB" w:rsidP="00BD1BFB">
      <w:pPr>
        <w:pStyle w:val="Farebnzoznamzvraznenie11"/>
        <w:numPr>
          <w:ilvl w:val="0"/>
          <w:numId w:val="16"/>
        </w:numPr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BD1BFB">
        <w:rPr>
          <w:rFonts w:ascii="Times New Roman" w:hAnsi="Times New Roman"/>
        </w:rPr>
        <w:lastRenderedPageBreak/>
        <w:t>Z</w:t>
      </w:r>
      <w:r w:rsidRPr="00BD1BFB">
        <w:rPr>
          <w:rFonts w:ascii="Times New Roman" w:hAnsi="Times New Roman"/>
          <w:snapToGrid w:val="0"/>
          <w:color w:val="000000"/>
        </w:rPr>
        <w:t xml:space="preserve">mluvné strany vyhlasujú, že si </w:t>
      </w:r>
      <w:r w:rsidRPr="00BD1BFB">
        <w:rPr>
          <w:rFonts w:ascii="Times New Roman" w:hAnsi="Times New Roman"/>
        </w:rPr>
        <w:t xml:space="preserve">Zmluvu </w:t>
      </w:r>
      <w:r w:rsidRPr="00BD1BFB">
        <w:rPr>
          <w:rFonts w:ascii="Times New Roman" w:hAnsi="Times New Roman"/>
          <w:snapToGrid w:val="0"/>
          <w:color w:val="000000"/>
        </w:rPr>
        <w:t xml:space="preserve">riadne prečítali a </w:t>
      </w:r>
      <w:r w:rsidRPr="00BD1BFB">
        <w:rPr>
          <w:rFonts w:ascii="Times New Roman" w:hAnsi="Times New Roman"/>
        </w:rPr>
        <w:t>potvrdzujú, že Zmluva je zrozumiteľná a určitá a vyjadruje ich skutočnú, slobodnú a vážnu vôľu, nie je uzatvorená v tiesni za nápadne nevýhodných podmienok</w:t>
      </w:r>
      <w:r w:rsidRPr="00BD1BFB">
        <w:rPr>
          <w:rFonts w:ascii="Times New Roman" w:hAnsi="Times New Roman"/>
          <w:snapToGrid w:val="0"/>
          <w:color w:val="000000"/>
        </w:rPr>
        <w:t xml:space="preserve"> a na znak súhlasu ju vlastnoručne podpísali</w:t>
      </w:r>
      <w:r w:rsidRPr="00BD1BFB">
        <w:rPr>
          <w:rFonts w:ascii="Times New Roman" w:hAnsi="Times New Roman"/>
        </w:rPr>
        <w:t>.</w:t>
      </w:r>
    </w:p>
    <w:p w:rsidR="00BD1BFB" w:rsidRDefault="00BD1BFB" w:rsidP="00BD1BFB">
      <w:pPr>
        <w:pStyle w:val="Farebnzoznamzvraznenie11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:rsidR="005F29F4" w:rsidRPr="00BD1BFB" w:rsidRDefault="005F29F4" w:rsidP="00BD1BFB">
      <w:pPr>
        <w:pStyle w:val="Farebnzoznamzvraznenie11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:rsidR="00BD1BFB" w:rsidRDefault="00BD1BFB" w:rsidP="00BD1BFB">
      <w:pPr>
        <w:rPr>
          <w:rFonts w:ascii="Times New Roman" w:hAnsi="Times New Roman"/>
        </w:rPr>
      </w:pPr>
      <w:r w:rsidRPr="00BD1BFB">
        <w:rPr>
          <w:rFonts w:ascii="Times New Roman" w:hAnsi="Times New Roman"/>
        </w:rPr>
        <w:t>V </w:t>
      </w:r>
      <w:r w:rsidR="002A754B">
        <w:rPr>
          <w:rFonts w:ascii="Times New Roman" w:hAnsi="Times New Roman"/>
        </w:rPr>
        <w:t>Komárovciach</w:t>
      </w:r>
      <w:r w:rsidRPr="00BD1BFB">
        <w:rPr>
          <w:rFonts w:ascii="Times New Roman" w:hAnsi="Times New Roman"/>
        </w:rPr>
        <w:t xml:space="preserve">, </w:t>
      </w:r>
      <w:r w:rsidR="00A72DC8">
        <w:rPr>
          <w:rFonts w:ascii="Times New Roman" w:hAnsi="Times New Roman"/>
        </w:rPr>
        <w:t>28</w:t>
      </w:r>
      <w:r w:rsidR="005F29F4">
        <w:rPr>
          <w:rFonts w:ascii="Times New Roman" w:hAnsi="Times New Roman"/>
        </w:rPr>
        <w:t>.07.2017</w:t>
      </w:r>
    </w:p>
    <w:p w:rsidR="005F29F4" w:rsidRDefault="005F29F4" w:rsidP="00BD1BFB">
      <w:pPr>
        <w:rPr>
          <w:rFonts w:ascii="Times New Roman" w:hAnsi="Times New Roman"/>
        </w:rPr>
      </w:pPr>
    </w:p>
    <w:p w:rsidR="005F29F4" w:rsidRDefault="005F29F4" w:rsidP="00BD1BFB">
      <w:pPr>
        <w:rPr>
          <w:rFonts w:ascii="Times New Roman" w:hAnsi="Times New Roman"/>
        </w:rPr>
      </w:pPr>
    </w:p>
    <w:p w:rsidR="00AA6A65" w:rsidRDefault="00AA6A65" w:rsidP="00BD1BFB">
      <w:pPr>
        <w:rPr>
          <w:rFonts w:ascii="Times New Roman" w:hAnsi="Times New Roman"/>
        </w:rPr>
      </w:pPr>
    </w:p>
    <w:p w:rsidR="00A4070F" w:rsidRDefault="00A4070F" w:rsidP="00BD1BFB">
      <w:pPr>
        <w:rPr>
          <w:rFonts w:ascii="Times New Roman" w:hAnsi="Times New Roman"/>
        </w:rPr>
      </w:pPr>
    </w:p>
    <w:p w:rsidR="005F29F4" w:rsidRPr="00BD1BFB" w:rsidRDefault="005F29F4" w:rsidP="00BD1BFB">
      <w:pPr>
        <w:rPr>
          <w:rFonts w:ascii="Times New Roman" w:hAnsi="Times New Roman"/>
        </w:rPr>
      </w:pPr>
    </w:p>
    <w:p w:rsidR="00BD1BFB" w:rsidRPr="00BD1BFB" w:rsidRDefault="005E70DD" w:rsidP="00BD1B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D1BFB" w:rsidRPr="00BD1BFB">
        <w:rPr>
          <w:rFonts w:ascii="Times New Roman" w:hAnsi="Times New Roman"/>
        </w:rPr>
        <w:t>______________________</w:t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  <w:t>______________________</w:t>
      </w:r>
    </w:p>
    <w:p w:rsidR="003E7AF6" w:rsidRPr="00BD1BFB" w:rsidRDefault="005F29F4" w:rsidP="00BD1B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E70DD">
        <w:rPr>
          <w:rFonts w:ascii="Times New Roman" w:hAnsi="Times New Roman"/>
        </w:rPr>
        <w:t xml:space="preserve">          </w:t>
      </w:r>
      <w:r w:rsidR="00BD1BFB" w:rsidRPr="00BD1BFB">
        <w:rPr>
          <w:rFonts w:ascii="Times New Roman" w:hAnsi="Times New Roman"/>
        </w:rPr>
        <w:t>Predávajúci:</w:t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</w:r>
      <w:r w:rsidR="00BD1BFB" w:rsidRPr="00BD1BF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BD1BFB" w:rsidRPr="00BD1BFB">
        <w:rPr>
          <w:rFonts w:ascii="Times New Roman" w:hAnsi="Times New Roman"/>
        </w:rPr>
        <w:t>Kupujúci:</w:t>
      </w:r>
    </w:p>
    <w:p w:rsidR="00683C8D" w:rsidRDefault="00683C8D" w:rsidP="00B57C83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163E35" w:rsidRDefault="00163E35" w:rsidP="00B57C83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163E35" w:rsidRPr="000C24D2" w:rsidRDefault="00163E35" w:rsidP="00B57C83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E2105D" w:rsidRPr="000C24D2" w:rsidRDefault="00E2105D" w:rsidP="00E2105D">
      <w:pPr>
        <w:spacing w:after="0"/>
        <w:rPr>
          <w:rFonts w:ascii="Times New Roman" w:hAnsi="Times New Roman"/>
        </w:rPr>
      </w:pPr>
    </w:p>
    <w:sectPr w:rsidR="00E2105D" w:rsidRPr="000C24D2" w:rsidSect="00AA6A65">
      <w:headerReference w:type="default" r:id="rId8"/>
      <w:footerReference w:type="default" r:id="rId9"/>
      <w:pgSz w:w="11906" w:h="16838"/>
      <w:pgMar w:top="568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C2" w:rsidRDefault="002169C2" w:rsidP="00853CF4">
      <w:pPr>
        <w:spacing w:after="0" w:line="240" w:lineRule="auto"/>
      </w:pPr>
      <w:r>
        <w:separator/>
      </w:r>
    </w:p>
  </w:endnote>
  <w:endnote w:type="continuationSeparator" w:id="0">
    <w:p w:rsidR="002169C2" w:rsidRDefault="002169C2" w:rsidP="0085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E6" w:rsidRPr="00FE05FD" w:rsidRDefault="00FC6EE6" w:rsidP="00FE05FD">
    <w:pPr>
      <w:pStyle w:val="Pta"/>
      <w:pBdr>
        <w:top w:val="single" w:sz="4" w:space="1" w:color="auto"/>
      </w:pBdr>
      <w:jc w:val="right"/>
      <w:rPr>
        <w:rFonts w:ascii="Times New Roman" w:hAnsi="Times New Roman"/>
      </w:rPr>
    </w:pPr>
    <w:r w:rsidRPr="00FE05FD">
      <w:rPr>
        <w:rFonts w:ascii="Times New Roman" w:hAnsi="Times New Roman"/>
      </w:rPr>
      <w:t xml:space="preserve">Str. </w:t>
    </w:r>
    <w:r w:rsidR="00901077" w:rsidRPr="00FE05FD">
      <w:rPr>
        <w:rFonts w:ascii="Times New Roman" w:hAnsi="Times New Roman"/>
      </w:rPr>
      <w:fldChar w:fldCharType="begin"/>
    </w:r>
    <w:r w:rsidRPr="00FE05FD">
      <w:rPr>
        <w:rFonts w:ascii="Times New Roman" w:hAnsi="Times New Roman"/>
      </w:rPr>
      <w:instrText>PAGE   \* MERGEFORMAT</w:instrText>
    </w:r>
    <w:r w:rsidR="00901077" w:rsidRPr="00FE05FD">
      <w:rPr>
        <w:rFonts w:ascii="Times New Roman" w:hAnsi="Times New Roman"/>
      </w:rPr>
      <w:fldChar w:fldCharType="separate"/>
    </w:r>
    <w:r w:rsidR="00204848">
      <w:rPr>
        <w:rFonts w:ascii="Times New Roman" w:hAnsi="Times New Roman"/>
        <w:noProof/>
      </w:rPr>
      <w:t>4</w:t>
    </w:r>
    <w:r w:rsidR="00901077" w:rsidRPr="00FE05FD">
      <w:rPr>
        <w:rFonts w:ascii="Times New Roman" w:hAnsi="Times New Roman"/>
      </w:rPr>
      <w:fldChar w:fldCharType="end"/>
    </w:r>
    <w:r w:rsidR="00A72DC8">
      <w:rPr>
        <w:rFonts w:ascii="Times New Roman" w:hAnsi="Times New Roman"/>
      </w:rPr>
      <w:t xml:space="preserve"> z </w:t>
    </w:r>
    <w:r w:rsidR="00AA6A65">
      <w:rPr>
        <w:rFonts w:ascii="Times New Roman" w:hAnsi="Times New Roman"/>
      </w:rPr>
      <w:t>9</w:t>
    </w:r>
  </w:p>
  <w:p w:rsidR="00FC6EE6" w:rsidRDefault="00FC6EE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C2" w:rsidRDefault="002169C2" w:rsidP="00853CF4">
      <w:pPr>
        <w:spacing w:after="0" w:line="240" w:lineRule="auto"/>
      </w:pPr>
      <w:r>
        <w:separator/>
      </w:r>
    </w:p>
  </w:footnote>
  <w:footnote w:type="continuationSeparator" w:id="0">
    <w:p w:rsidR="002169C2" w:rsidRDefault="002169C2" w:rsidP="0085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E6" w:rsidRDefault="00FC6EE6">
    <w:pPr>
      <w:pStyle w:val="Hlavika"/>
    </w:pPr>
  </w:p>
  <w:p w:rsidR="00FC6EE6" w:rsidRDefault="00FC6EE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6FB"/>
    <w:multiLevelType w:val="multilevel"/>
    <w:tmpl w:val="8138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C1D"/>
    <w:multiLevelType w:val="multilevel"/>
    <w:tmpl w:val="8138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143D6"/>
    <w:multiLevelType w:val="hybridMultilevel"/>
    <w:tmpl w:val="2D44D164"/>
    <w:lvl w:ilvl="0" w:tplc="65561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D9B"/>
    <w:multiLevelType w:val="hybridMultilevel"/>
    <w:tmpl w:val="9AECB9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FF3CFF"/>
    <w:multiLevelType w:val="multilevel"/>
    <w:tmpl w:val="2D44D1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1027"/>
    <w:multiLevelType w:val="hybridMultilevel"/>
    <w:tmpl w:val="D74610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64077"/>
    <w:multiLevelType w:val="multilevel"/>
    <w:tmpl w:val="8138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935A3"/>
    <w:multiLevelType w:val="multilevel"/>
    <w:tmpl w:val="8138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C5027"/>
    <w:multiLevelType w:val="multilevel"/>
    <w:tmpl w:val="7C4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E3F5B"/>
    <w:multiLevelType w:val="multilevel"/>
    <w:tmpl w:val="6F92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92BFA"/>
    <w:multiLevelType w:val="multilevel"/>
    <w:tmpl w:val="6FB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61B86"/>
    <w:multiLevelType w:val="hybridMultilevel"/>
    <w:tmpl w:val="21F05070"/>
    <w:lvl w:ilvl="0" w:tplc="4BD45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3130A"/>
    <w:multiLevelType w:val="hybridMultilevel"/>
    <w:tmpl w:val="2D44D164"/>
    <w:lvl w:ilvl="0" w:tplc="6556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D63BD"/>
    <w:multiLevelType w:val="multilevel"/>
    <w:tmpl w:val="B806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C1A4A"/>
    <w:multiLevelType w:val="hybridMultilevel"/>
    <w:tmpl w:val="8138B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217C6"/>
    <w:multiLevelType w:val="hybridMultilevel"/>
    <w:tmpl w:val="2D44D164"/>
    <w:lvl w:ilvl="0" w:tplc="6556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259CB"/>
    <w:multiLevelType w:val="hybridMultilevel"/>
    <w:tmpl w:val="E9CA6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85A53"/>
    <w:multiLevelType w:val="hybridMultilevel"/>
    <w:tmpl w:val="8138B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571B8"/>
    <w:multiLevelType w:val="multilevel"/>
    <w:tmpl w:val="8138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B13BC"/>
    <w:multiLevelType w:val="multilevel"/>
    <w:tmpl w:val="7FC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F6C9D"/>
    <w:multiLevelType w:val="multilevel"/>
    <w:tmpl w:val="16B43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70A95AB1"/>
    <w:multiLevelType w:val="hybridMultilevel"/>
    <w:tmpl w:val="4CBE7F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633E8"/>
    <w:multiLevelType w:val="hybridMultilevel"/>
    <w:tmpl w:val="2DF4571C"/>
    <w:lvl w:ilvl="0" w:tplc="F6385B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1C7C26"/>
    <w:multiLevelType w:val="hybridMultilevel"/>
    <w:tmpl w:val="4CBE7F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33334"/>
    <w:multiLevelType w:val="hybridMultilevel"/>
    <w:tmpl w:val="04EC263A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F1107FA"/>
    <w:multiLevelType w:val="multilevel"/>
    <w:tmpl w:val="2D44D1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15"/>
  </w:num>
  <w:num w:numId="14">
    <w:abstractNumId w:val="3"/>
  </w:num>
  <w:num w:numId="15">
    <w:abstractNumId w:val="24"/>
  </w:num>
  <w:num w:numId="16">
    <w:abstractNumId w:val="16"/>
  </w:num>
  <w:num w:numId="17">
    <w:abstractNumId w:val="5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17"/>
  </w:num>
  <w:num w:numId="23">
    <w:abstractNumId w:val="7"/>
  </w:num>
  <w:num w:numId="24">
    <w:abstractNumId w:val="18"/>
  </w:num>
  <w:num w:numId="25">
    <w:abstractNumId w:val="12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3CF4"/>
    <w:rsid w:val="00032FC0"/>
    <w:rsid w:val="00040F31"/>
    <w:rsid w:val="00061699"/>
    <w:rsid w:val="00064FC0"/>
    <w:rsid w:val="000701BE"/>
    <w:rsid w:val="00072962"/>
    <w:rsid w:val="00083F85"/>
    <w:rsid w:val="00084690"/>
    <w:rsid w:val="000943AA"/>
    <w:rsid w:val="000A2CA5"/>
    <w:rsid w:val="000C1C51"/>
    <w:rsid w:val="000C24D2"/>
    <w:rsid w:val="000C502A"/>
    <w:rsid w:val="000F103F"/>
    <w:rsid w:val="000F24A7"/>
    <w:rsid w:val="00113DEE"/>
    <w:rsid w:val="0012409A"/>
    <w:rsid w:val="00127FFD"/>
    <w:rsid w:val="00155FDF"/>
    <w:rsid w:val="0015609E"/>
    <w:rsid w:val="00163E35"/>
    <w:rsid w:val="001779E6"/>
    <w:rsid w:val="00184AAB"/>
    <w:rsid w:val="001902A6"/>
    <w:rsid w:val="0019196B"/>
    <w:rsid w:val="00192393"/>
    <w:rsid w:val="00195C9E"/>
    <w:rsid w:val="001D1F8C"/>
    <w:rsid w:val="002031BF"/>
    <w:rsid w:val="00204848"/>
    <w:rsid w:val="002123B5"/>
    <w:rsid w:val="00215BA9"/>
    <w:rsid w:val="002169C2"/>
    <w:rsid w:val="0022214E"/>
    <w:rsid w:val="00223A1E"/>
    <w:rsid w:val="00225159"/>
    <w:rsid w:val="0022542E"/>
    <w:rsid w:val="002428AC"/>
    <w:rsid w:val="002503F8"/>
    <w:rsid w:val="00253EC0"/>
    <w:rsid w:val="00262487"/>
    <w:rsid w:val="00267CF6"/>
    <w:rsid w:val="00285789"/>
    <w:rsid w:val="002932E1"/>
    <w:rsid w:val="002A1E0C"/>
    <w:rsid w:val="002A35AD"/>
    <w:rsid w:val="002A754B"/>
    <w:rsid w:val="002C042B"/>
    <w:rsid w:val="002D6F39"/>
    <w:rsid w:val="002F066A"/>
    <w:rsid w:val="00313ED0"/>
    <w:rsid w:val="00335C2C"/>
    <w:rsid w:val="00357F7D"/>
    <w:rsid w:val="003632A5"/>
    <w:rsid w:val="00375EDD"/>
    <w:rsid w:val="003C49C5"/>
    <w:rsid w:val="003D42B6"/>
    <w:rsid w:val="003E3223"/>
    <w:rsid w:val="003E7AF6"/>
    <w:rsid w:val="003E7B1A"/>
    <w:rsid w:val="00474F75"/>
    <w:rsid w:val="00477888"/>
    <w:rsid w:val="00483067"/>
    <w:rsid w:val="004A2BFB"/>
    <w:rsid w:val="004A5D35"/>
    <w:rsid w:val="004C5325"/>
    <w:rsid w:val="004D027B"/>
    <w:rsid w:val="004D4398"/>
    <w:rsid w:val="004E4D88"/>
    <w:rsid w:val="004E5571"/>
    <w:rsid w:val="00513038"/>
    <w:rsid w:val="00526023"/>
    <w:rsid w:val="00535FE0"/>
    <w:rsid w:val="00576AF5"/>
    <w:rsid w:val="00584F95"/>
    <w:rsid w:val="005918DA"/>
    <w:rsid w:val="0059558C"/>
    <w:rsid w:val="0059774B"/>
    <w:rsid w:val="005A4C5F"/>
    <w:rsid w:val="005A553B"/>
    <w:rsid w:val="005D7211"/>
    <w:rsid w:val="005E70DD"/>
    <w:rsid w:val="005F29F4"/>
    <w:rsid w:val="00607F84"/>
    <w:rsid w:val="006119F7"/>
    <w:rsid w:val="006140B1"/>
    <w:rsid w:val="00633BBE"/>
    <w:rsid w:val="00634271"/>
    <w:rsid w:val="00637E7A"/>
    <w:rsid w:val="00647731"/>
    <w:rsid w:val="0065621D"/>
    <w:rsid w:val="00680DEE"/>
    <w:rsid w:val="00683C8D"/>
    <w:rsid w:val="0068638D"/>
    <w:rsid w:val="00692DCF"/>
    <w:rsid w:val="006A2D7F"/>
    <w:rsid w:val="006A339F"/>
    <w:rsid w:val="006B41F3"/>
    <w:rsid w:val="006D2E13"/>
    <w:rsid w:val="00702C71"/>
    <w:rsid w:val="0071731F"/>
    <w:rsid w:val="00725DDE"/>
    <w:rsid w:val="007433EA"/>
    <w:rsid w:val="00755007"/>
    <w:rsid w:val="00762CA6"/>
    <w:rsid w:val="00773F32"/>
    <w:rsid w:val="00774802"/>
    <w:rsid w:val="00775659"/>
    <w:rsid w:val="00777C8F"/>
    <w:rsid w:val="00781FF7"/>
    <w:rsid w:val="007A7445"/>
    <w:rsid w:val="007B0826"/>
    <w:rsid w:val="007B716E"/>
    <w:rsid w:val="007D3611"/>
    <w:rsid w:val="007E3EC0"/>
    <w:rsid w:val="007F1E17"/>
    <w:rsid w:val="007F2752"/>
    <w:rsid w:val="007F5E6C"/>
    <w:rsid w:val="00815FFD"/>
    <w:rsid w:val="0081643F"/>
    <w:rsid w:val="00844123"/>
    <w:rsid w:val="00852317"/>
    <w:rsid w:val="00853CF4"/>
    <w:rsid w:val="00855067"/>
    <w:rsid w:val="00856F49"/>
    <w:rsid w:val="00866C98"/>
    <w:rsid w:val="00871228"/>
    <w:rsid w:val="008732C0"/>
    <w:rsid w:val="008A1633"/>
    <w:rsid w:val="008B598A"/>
    <w:rsid w:val="008C19A3"/>
    <w:rsid w:val="008C242A"/>
    <w:rsid w:val="008D61BE"/>
    <w:rsid w:val="008F4D2E"/>
    <w:rsid w:val="008F7883"/>
    <w:rsid w:val="00901077"/>
    <w:rsid w:val="00904616"/>
    <w:rsid w:val="009331F4"/>
    <w:rsid w:val="00953193"/>
    <w:rsid w:val="0098671D"/>
    <w:rsid w:val="0099641E"/>
    <w:rsid w:val="009A7017"/>
    <w:rsid w:val="009B4C8F"/>
    <w:rsid w:val="009D0501"/>
    <w:rsid w:val="009D45D8"/>
    <w:rsid w:val="009E2728"/>
    <w:rsid w:val="009F0A64"/>
    <w:rsid w:val="00A00DF7"/>
    <w:rsid w:val="00A11D94"/>
    <w:rsid w:val="00A17236"/>
    <w:rsid w:val="00A27F39"/>
    <w:rsid w:val="00A319E1"/>
    <w:rsid w:val="00A4070F"/>
    <w:rsid w:val="00A5596D"/>
    <w:rsid w:val="00A61D15"/>
    <w:rsid w:val="00A678CA"/>
    <w:rsid w:val="00A72DC8"/>
    <w:rsid w:val="00A73C6D"/>
    <w:rsid w:val="00A975E9"/>
    <w:rsid w:val="00AA0ED3"/>
    <w:rsid w:val="00AA6A65"/>
    <w:rsid w:val="00AB5767"/>
    <w:rsid w:val="00AD5BCF"/>
    <w:rsid w:val="00AD7068"/>
    <w:rsid w:val="00AE294B"/>
    <w:rsid w:val="00AF3F8E"/>
    <w:rsid w:val="00B172AD"/>
    <w:rsid w:val="00B178EF"/>
    <w:rsid w:val="00B22D80"/>
    <w:rsid w:val="00B2520B"/>
    <w:rsid w:val="00B47302"/>
    <w:rsid w:val="00B50C34"/>
    <w:rsid w:val="00B5197E"/>
    <w:rsid w:val="00B57C83"/>
    <w:rsid w:val="00B72491"/>
    <w:rsid w:val="00B73F5D"/>
    <w:rsid w:val="00B81F30"/>
    <w:rsid w:val="00B86AEF"/>
    <w:rsid w:val="00B90D7B"/>
    <w:rsid w:val="00B947F3"/>
    <w:rsid w:val="00B9534D"/>
    <w:rsid w:val="00BA1FB9"/>
    <w:rsid w:val="00BB07AD"/>
    <w:rsid w:val="00BD1BFB"/>
    <w:rsid w:val="00BF4F64"/>
    <w:rsid w:val="00C1226D"/>
    <w:rsid w:val="00C209B1"/>
    <w:rsid w:val="00C222B6"/>
    <w:rsid w:val="00C24A8C"/>
    <w:rsid w:val="00C33C38"/>
    <w:rsid w:val="00C462CA"/>
    <w:rsid w:val="00C559E0"/>
    <w:rsid w:val="00C93363"/>
    <w:rsid w:val="00CB3B1B"/>
    <w:rsid w:val="00CC2BE4"/>
    <w:rsid w:val="00CC54B3"/>
    <w:rsid w:val="00CD763C"/>
    <w:rsid w:val="00CE2FE5"/>
    <w:rsid w:val="00D16239"/>
    <w:rsid w:val="00D23E98"/>
    <w:rsid w:val="00D251D6"/>
    <w:rsid w:val="00D26EE4"/>
    <w:rsid w:val="00D37BC2"/>
    <w:rsid w:val="00D40030"/>
    <w:rsid w:val="00D43F29"/>
    <w:rsid w:val="00D640B7"/>
    <w:rsid w:val="00D67174"/>
    <w:rsid w:val="00D677EE"/>
    <w:rsid w:val="00D74E38"/>
    <w:rsid w:val="00D82FE7"/>
    <w:rsid w:val="00DA0F71"/>
    <w:rsid w:val="00DB4821"/>
    <w:rsid w:val="00DB5F43"/>
    <w:rsid w:val="00DC1883"/>
    <w:rsid w:val="00DC1F65"/>
    <w:rsid w:val="00DC35B5"/>
    <w:rsid w:val="00DC438C"/>
    <w:rsid w:val="00DC4923"/>
    <w:rsid w:val="00DD30B8"/>
    <w:rsid w:val="00DE3154"/>
    <w:rsid w:val="00DE5EC3"/>
    <w:rsid w:val="00DF68EE"/>
    <w:rsid w:val="00E06C14"/>
    <w:rsid w:val="00E17BA5"/>
    <w:rsid w:val="00E2105D"/>
    <w:rsid w:val="00E2379B"/>
    <w:rsid w:val="00E27151"/>
    <w:rsid w:val="00E446D1"/>
    <w:rsid w:val="00E54991"/>
    <w:rsid w:val="00E83E4A"/>
    <w:rsid w:val="00EA6CCD"/>
    <w:rsid w:val="00EB22E4"/>
    <w:rsid w:val="00EE07AD"/>
    <w:rsid w:val="00EE34C1"/>
    <w:rsid w:val="00EE4BD7"/>
    <w:rsid w:val="00EE7159"/>
    <w:rsid w:val="00EF28A5"/>
    <w:rsid w:val="00F02AF7"/>
    <w:rsid w:val="00F0600B"/>
    <w:rsid w:val="00F06F1D"/>
    <w:rsid w:val="00F14D64"/>
    <w:rsid w:val="00F16E32"/>
    <w:rsid w:val="00F23267"/>
    <w:rsid w:val="00F3476B"/>
    <w:rsid w:val="00F719E2"/>
    <w:rsid w:val="00F7604A"/>
    <w:rsid w:val="00F86507"/>
    <w:rsid w:val="00F90B51"/>
    <w:rsid w:val="00FA67B3"/>
    <w:rsid w:val="00FB5D75"/>
    <w:rsid w:val="00FC6EE6"/>
    <w:rsid w:val="00FD1FA9"/>
    <w:rsid w:val="00FE05FD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90107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C559E0"/>
    <w:pPr>
      <w:keepNext/>
      <w:spacing w:after="0" w:line="280" w:lineRule="exact"/>
      <w:jc w:val="both"/>
      <w:outlineLvl w:val="3"/>
    </w:pPr>
    <w:rPr>
      <w:rFonts w:ascii="Tele-GroteskEENor" w:eastAsia="Times New Roman" w:hAnsi="Tele-GroteskEENor"/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3CF4"/>
  </w:style>
  <w:style w:type="paragraph" w:styleId="Pta">
    <w:name w:val="footer"/>
    <w:basedOn w:val="Normlny"/>
    <w:link w:val="PtaChar"/>
    <w:uiPriority w:val="99"/>
    <w:unhideWhenUsed/>
    <w:rsid w:val="0085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3CF4"/>
  </w:style>
  <w:style w:type="paragraph" w:styleId="Textbubliny">
    <w:name w:val="Balloon Text"/>
    <w:basedOn w:val="Normlny"/>
    <w:link w:val="TextbublinyChar"/>
    <w:uiPriority w:val="99"/>
    <w:semiHidden/>
    <w:unhideWhenUsed/>
    <w:rsid w:val="0085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3CF4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D23E98"/>
    <w:pPr>
      <w:widowControl w:val="0"/>
      <w:spacing w:after="0" w:line="288" w:lineRule="auto"/>
      <w:ind w:firstLine="720"/>
      <w:jc w:val="both"/>
    </w:pPr>
    <w:rPr>
      <w:rFonts w:ascii="Arial" w:eastAsia="Times New Roman" w:hAnsi="Arial" w:cs="Arial"/>
      <w:snapToGrid w:val="0"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D23E98"/>
    <w:rPr>
      <w:rFonts w:ascii="Arial" w:eastAsia="Times New Roman" w:hAnsi="Arial" w:cs="Arial"/>
      <w:snapToGrid w:val="0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83C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683C8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BD1B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D1BFB"/>
  </w:style>
  <w:style w:type="paragraph" w:customStyle="1" w:styleId="Default">
    <w:name w:val="Default"/>
    <w:rsid w:val="00BD1BFB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character" w:customStyle="1" w:styleId="Nadpis4Char">
    <w:name w:val="Nadpis 4 Char"/>
    <w:link w:val="Nadpis4"/>
    <w:rsid w:val="00C559E0"/>
    <w:rPr>
      <w:rFonts w:ascii="Tele-GroteskEENor" w:eastAsia="Times New Roman" w:hAnsi="Tele-GroteskEENor"/>
      <w:bCs/>
      <w:sz w:val="24"/>
      <w:lang w:val="sk-SK" w:eastAsia="cs-CZ"/>
    </w:rPr>
  </w:style>
  <w:style w:type="paragraph" w:styleId="Odsekzoznamu">
    <w:name w:val="List Paragraph"/>
    <w:basedOn w:val="Normlny"/>
    <w:uiPriority w:val="72"/>
    <w:qFormat/>
    <w:rsid w:val="0022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Heading4Char"/>
    <w:qFormat/>
    <w:rsid w:val="00C559E0"/>
    <w:pPr>
      <w:keepNext/>
      <w:spacing w:after="0" w:line="280" w:lineRule="exact"/>
      <w:jc w:val="both"/>
      <w:outlineLvl w:val="3"/>
    </w:pPr>
    <w:rPr>
      <w:rFonts w:ascii="Tele-GroteskEENor" w:eastAsia="Times New Roman" w:hAnsi="Tele-GroteskEENor"/>
      <w:bCs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85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853CF4"/>
  </w:style>
  <w:style w:type="paragraph" w:styleId="Pta">
    <w:name w:val="footer"/>
    <w:basedOn w:val="Normlny"/>
    <w:link w:val="FooterChar"/>
    <w:uiPriority w:val="99"/>
    <w:unhideWhenUsed/>
    <w:rsid w:val="00853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853CF4"/>
  </w:style>
  <w:style w:type="paragraph" w:styleId="Textbubliny">
    <w:name w:val="Balloon Text"/>
    <w:basedOn w:val="Normlny"/>
    <w:link w:val="BalloonTextChar"/>
    <w:uiPriority w:val="99"/>
    <w:semiHidden/>
    <w:unhideWhenUsed/>
    <w:rsid w:val="0085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bubliny"/>
    <w:uiPriority w:val="99"/>
    <w:semiHidden/>
    <w:rsid w:val="00853CF4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BodyTextIndentChar"/>
    <w:rsid w:val="00D23E98"/>
    <w:pPr>
      <w:widowControl w:val="0"/>
      <w:spacing w:after="0" w:line="288" w:lineRule="auto"/>
      <w:ind w:firstLine="720"/>
      <w:jc w:val="both"/>
    </w:pPr>
    <w:rPr>
      <w:rFonts w:ascii="Arial" w:eastAsia="Times New Roman" w:hAnsi="Arial" w:cs="Arial"/>
      <w:snapToGrid w:val="0"/>
      <w:sz w:val="20"/>
      <w:szCs w:val="20"/>
      <w:lang w:eastAsia="cs-CZ"/>
    </w:rPr>
  </w:style>
  <w:style w:type="character" w:customStyle="1" w:styleId="BodyTextIndentChar">
    <w:name w:val="Body Text Indent Char"/>
    <w:link w:val="Zarkazkladnhotextu"/>
    <w:rsid w:val="00D23E98"/>
    <w:rPr>
      <w:rFonts w:ascii="Arial" w:eastAsia="Times New Roman" w:hAnsi="Arial" w:cs="Arial"/>
      <w:snapToGrid w:val="0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83C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683C8D"/>
    <w:pPr>
      <w:ind w:left="720"/>
      <w:contextualSpacing/>
    </w:pPr>
  </w:style>
  <w:style w:type="paragraph" w:styleId="Zkladntext">
    <w:name w:val="Body Text"/>
    <w:basedOn w:val="Normlny"/>
    <w:link w:val="BodyTextChar"/>
    <w:uiPriority w:val="99"/>
    <w:unhideWhenUsed/>
    <w:rsid w:val="00BD1BFB"/>
    <w:pPr>
      <w:spacing w:after="120"/>
    </w:pPr>
  </w:style>
  <w:style w:type="character" w:customStyle="1" w:styleId="BodyTextChar">
    <w:name w:val="Body Text Char"/>
    <w:basedOn w:val="Predvolenpsmoodseku"/>
    <w:link w:val="Zkladntext"/>
    <w:uiPriority w:val="99"/>
    <w:rsid w:val="00BD1BFB"/>
  </w:style>
  <w:style w:type="paragraph" w:customStyle="1" w:styleId="Default">
    <w:name w:val="Default"/>
    <w:rsid w:val="00BD1BFB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character" w:customStyle="1" w:styleId="Heading4Char">
    <w:name w:val="Heading 4 Char"/>
    <w:link w:val="Nadpis4"/>
    <w:rsid w:val="00C559E0"/>
    <w:rPr>
      <w:rFonts w:ascii="Tele-GroteskEENor" w:eastAsia="Times New Roman" w:hAnsi="Tele-GroteskEENor"/>
      <w:bCs/>
      <w:sz w:val="24"/>
      <w:lang w:val="sk-SK" w:eastAsia="cs-CZ"/>
    </w:rPr>
  </w:style>
  <w:style w:type="paragraph" w:styleId="Odsekzoznamu">
    <w:name w:val="List Paragraph"/>
    <w:basedOn w:val="Normlny"/>
    <w:uiPriority w:val="72"/>
    <w:qFormat/>
    <w:rsid w:val="0022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B375-C4F8-4694-9D4C-0AE6BE7E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3054</Words>
  <Characters>17411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 Komarovce</cp:lastModifiedBy>
  <cp:revision>2</cp:revision>
  <cp:lastPrinted>2017-07-28T08:56:00Z</cp:lastPrinted>
  <dcterms:created xsi:type="dcterms:W3CDTF">2017-09-06T18:43:00Z</dcterms:created>
  <dcterms:modified xsi:type="dcterms:W3CDTF">2017-09-06T18:43:00Z</dcterms:modified>
</cp:coreProperties>
</file>